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8" w:rsidRDefault="00F46142">
      <w:pPr>
        <w:pStyle w:val="Nagwek10"/>
        <w:keepNext/>
        <w:keepLines/>
        <w:shd w:val="clear" w:color="auto" w:fill="auto"/>
        <w:ind w:left="1440"/>
      </w:pPr>
      <w:bookmarkStart w:id="0" w:name="bookmark0"/>
      <w:r>
        <w:t>PRZEDMIAR ROBÓT</w:t>
      </w:r>
      <w:bookmarkEnd w:id="0"/>
    </w:p>
    <w:p w:rsidR="00A703B8" w:rsidRDefault="00A703B8">
      <w:pPr>
        <w:pStyle w:val="Teksttreci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45pt;margin-top:.25pt;width:82.8pt;height:46.85pt;z-index:-125829376;mso-wrap-distance-left:5pt;mso-wrap-distance-top:8.8pt;mso-wrap-distance-right:25.9pt;mso-position-horizontal-relative:margin" filled="f" stroked="f">
            <v:textbox style="mso-fit-shape-to-text:t" inset="0,0,0,0">
              <w:txbxContent>
                <w:p w:rsidR="00A703B8" w:rsidRDefault="00F46142">
                  <w:pPr>
                    <w:pStyle w:val="Teksttreci20"/>
                    <w:shd w:val="clear" w:color="auto" w:fill="auto"/>
                    <w:spacing w:after="126" w:line="160" w:lineRule="exact"/>
                  </w:pPr>
                  <w:r>
                    <w:rPr>
                      <w:rStyle w:val="Teksttreci2Exact"/>
                    </w:rPr>
                    <w:t>NAZWA INWESTYCJI</w:t>
                  </w:r>
                </w:p>
                <w:p w:rsidR="00A703B8" w:rsidRDefault="00F46142">
                  <w:pPr>
                    <w:pStyle w:val="Teksttreci20"/>
                    <w:shd w:val="clear" w:color="auto" w:fill="auto"/>
                    <w:spacing w:line="176" w:lineRule="exact"/>
                  </w:pPr>
                  <w:r>
                    <w:rPr>
                      <w:rStyle w:val="Teksttreci2Exact"/>
                    </w:rPr>
                    <w:t>ADRES INWESTYCJI INWESTOR ADRES INWESTORA</w:t>
                  </w:r>
                </w:p>
              </w:txbxContent>
            </v:textbox>
            <w10:wrap type="square" side="right" anchorx="margin"/>
          </v:shape>
        </w:pict>
      </w:r>
      <w:r w:rsidR="00F46142">
        <w:t>ODNOWA CZĘŚCI WSPÓLNYCH WIELORODZINNEGO BUDYNKU MIESZKALNEGO -</w:t>
      </w:r>
    </w:p>
    <w:p w:rsidR="00A703B8" w:rsidRDefault="00F46142">
      <w:pPr>
        <w:pStyle w:val="Teksttreci20"/>
        <w:shd w:val="clear" w:color="auto" w:fill="auto"/>
      </w:pPr>
      <w:r>
        <w:t>REMONT KLATKI SCHODOWEJ</w:t>
      </w:r>
    </w:p>
    <w:p w:rsidR="00A703B8" w:rsidRDefault="00F46142">
      <w:pPr>
        <w:pStyle w:val="Teksttreci20"/>
        <w:shd w:val="clear" w:color="auto" w:fill="auto"/>
      </w:pPr>
      <w:r>
        <w:t>UL. BOHATERÓW GETTA NR 10 W GŁUSZYCY</w:t>
      </w:r>
    </w:p>
    <w:p w:rsidR="00A703B8" w:rsidRDefault="00F46142">
      <w:pPr>
        <w:pStyle w:val="Teksttreci20"/>
        <w:shd w:val="clear" w:color="auto" w:fill="auto"/>
      </w:pPr>
      <w:r>
        <w:t xml:space="preserve">Wspólnota Mieszkaniowa przy ul. Bohaterów Getta nr </w:t>
      </w:r>
      <w:r>
        <w:t>10 w Głuszycy</w:t>
      </w:r>
    </w:p>
    <w:p w:rsidR="00A703B8" w:rsidRDefault="00F46142">
      <w:pPr>
        <w:pStyle w:val="Teksttreci20"/>
        <w:shd w:val="clear" w:color="auto" w:fill="auto"/>
        <w:spacing w:after="120"/>
      </w:pPr>
      <w:r>
        <w:t>ul. Grunwaldzka 38, 58-340 Głuszyca</w:t>
      </w:r>
    </w:p>
    <w:p w:rsidR="00A703B8" w:rsidRDefault="00F46142">
      <w:pPr>
        <w:pStyle w:val="Teksttreci20"/>
        <w:shd w:val="clear" w:color="auto" w:fill="auto"/>
        <w:tabs>
          <w:tab w:val="left" w:pos="3458"/>
        </w:tabs>
        <w:ind w:left="960"/>
        <w:jc w:val="both"/>
      </w:pPr>
      <w:r>
        <w:t>SPORZĄDZIŁ KALKULACJE :</w:t>
      </w:r>
      <w:r>
        <w:tab/>
        <w:t>Teodor Sobczak</w:t>
      </w:r>
    </w:p>
    <w:p w:rsidR="00A703B8" w:rsidRDefault="00F46142">
      <w:pPr>
        <w:pStyle w:val="Teksttreci20"/>
        <w:shd w:val="clear" w:color="auto" w:fill="auto"/>
        <w:tabs>
          <w:tab w:val="left" w:pos="3458"/>
        </w:tabs>
        <w:spacing w:after="976"/>
        <w:ind w:left="960"/>
        <w:jc w:val="both"/>
      </w:pPr>
      <w:r>
        <w:t>DATA OPRACOWANIA :</w:t>
      </w:r>
      <w:r>
        <w:tab/>
        <w:t>2021-01-28</w:t>
      </w:r>
    </w:p>
    <w:p w:rsidR="00A703B8" w:rsidRDefault="00A703B8">
      <w:pPr>
        <w:pStyle w:val="Teksttreci20"/>
        <w:shd w:val="clear" w:color="auto" w:fill="auto"/>
        <w:spacing w:after="793" w:line="160" w:lineRule="exact"/>
        <w:ind w:left="960"/>
        <w:jc w:val="both"/>
      </w:pPr>
      <w:r>
        <w:pict>
          <v:shape id="_x0000_s1027" type="#_x0000_t202" style="position:absolute;left:0;text-align:left;margin-left:324pt;margin-top:-.3pt;width:50.05pt;height:11.05pt;z-index:-125829375;mso-wrap-distance-left:5pt;mso-wrap-distance-right:5pt;mso-position-horizontal-relative:margin" filled="f" stroked="f">
            <v:textbox style="mso-fit-shape-to-text:t" inset="0,0,0,0">
              <w:txbxContent>
                <w:p w:rsidR="00A703B8" w:rsidRDefault="00F46142">
                  <w:pPr>
                    <w:pStyle w:val="Teksttreci20"/>
                    <w:shd w:val="clear" w:color="auto" w:fill="auto"/>
                    <w:spacing w:line="160" w:lineRule="exact"/>
                  </w:pPr>
                  <w:r>
                    <w:rPr>
                      <w:rStyle w:val="Teksttreci2Exact"/>
                    </w:rPr>
                    <w:t>INWESTOR :</w:t>
                  </w:r>
                </w:p>
              </w:txbxContent>
            </v:textbox>
            <w10:wrap type="square" side="left" anchorx="margin"/>
          </v:shape>
        </w:pict>
      </w:r>
      <w:r w:rsidR="00F46142">
        <w:t>WYKONAWCA:</w:t>
      </w:r>
    </w:p>
    <w:p w:rsidR="00A703B8" w:rsidRDefault="00F46142">
      <w:pPr>
        <w:pStyle w:val="Teksttreci20"/>
        <w:shd w:val="clear" w:color="auto" w:fill="auto"/>
        <w:tabs>
          <w:tab w:val="left" w:pos="6500"/>
        </w:tabs>
        <w:spacing w:line="176" w:lineRule="exact"/>
        <w:ind w:left="960"/>
        <w:jc w:val="both"/>
      </w:pPr>
      <w:r>
        <w:t>Data opracowania</w:t>
      </w:r>
      <w:r>
        <w:tab/>
        <w:t>Data zatwierdzenia</w:t>
      </w:r>
    </w:p>
    <w:p w:rsidR="00A703B8" w:rsidRDefault="00F46142">
      <w:pPr>
        <w:pStyle w:val="Teksttreci20"/>
        <w:shd w:val="clear" w:color="auto" w:fill="auto"/>
        <w:spacing w:after="773" w:line="176" w:lineRule="exact"/>
        <w:ind w:left="960"/>
        <w:jc w:val="both"/>
      </w:pPr>
      <w:r>
        <w:t>2021-0-1-28</w:t>
      </w: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D3B35" w:rsidRDefault="00AD3B35">
      <w:pPr>
        <w:pStyle w:val="Teksttreci20"/>
        <w:shd w:val="clear" w:color="auto" w:fill="auto"/>
        <w:spacing w:line="176" w:lineRule="exact"/>
        <w:ind w:right="1540"/>
        <w:jc w:val="center"/>
      </w:pPr>
    </w:p>
    <w:p w:rsidR="00A703B8" w:rsidRDefault="00F46142" w:rsidP="00AD3B35">
      <w:pPr>
        <w:pStyle w:val="Teksttreci20"/>
        <w:shd w:val="clear" w:color="auto" w:fill="auto"/>
        <w:spacing w:line="176" w:lineRule="exact"/>
        <w:ind w:right="1540"/>
        <w:jc w:val="center"/>
        <w:sectPr w:rsidR="00A703B8">
          <w:pgSz w:w="11900" w:h="16840"/>
          <w:pgMar w:top="810" w:right="1526" w:bottom="810" w:left="878" w:header="0" w:footer="3" w:gutter="0"/>
          <w:cols w:space="720"/>
          <w:noEndnote/>
          <w:docGrid w:linePitch="360"/>
        </w:sectPr>
      </w:pPr>
      <w:r>
        <w:t>Dokument został opracowany przy pomocy programu</w:t>
      </w:r>
      <w:r>
        <w:br/>
        <w:t>NORMA STD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"/>
        <w:gridCol w:w="968"/>
        <w:gridCol w:w="5378"/>
        <w:gridCol w:w="565"/>
        <w:gridCol w:w="954"/>
        <w:gridCol w:w="990"/>
      </w:tblGrid>
      <w:tr w:rsidR="00A703B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lastRenderedPageBreak/>
              <w:t>Lp.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t>Podstawa</w:t>
            </w:r>
          </w:p>
        </w:tc>
        <w:tc>
          <w:tcPr>
            <w:tcW w:w="5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75pt"/>
              </w:rPr>
              <w:t>Opis i wyliczenia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PogrubienieTeksttreci275pt"/>
              </w:rPr>
              <w:t>j.m.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proofErr w:type="spellStart"/>
            <w:r>
              <w:rPr>
                <w:rStyle w:val="PogrubienieTeksttreci275pt"/>
              </w:rPr>
              <w:t>Poszcz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75pt"/>
              </w:rPr>
              <w:t>Razem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75pt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t>klatka schodowa REMONT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75pt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Odbicie tynków wewnętrznych z zaprawy cementowo-wapiennej na </w:t>
            </w:r>
            <w:proofErr w:type="spellStart"/>
            <w:r>
              <w:t>stro</w:t>
            </w:r>
            <w:proofErr w:type="spellEnd"/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0701-11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pach płaskich, belkach, biegach i spocznikach schodów o powierzchni od-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bicia ponad 5 m2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(2.7+1.3+2.7+1.3+4.25+1.64+4.25+1.64+1.85+1.05+1.85+1,05)*2.15+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138.562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(8.26+8.26+1.55+1,55)*2.25+(6.11+6.11+2.65+2.65)*2.25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138.562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Tynki wewnętrzne zwykłe kat. III wykonywane ręcznie na ścianach i </w:t>
            </w:r>
            <w:proofErr w:type="spellStart"/>
            <w:r>
              <w:t>słu</w:t>
            </w:r>
            <w:proofErr w:type="spellEnd"/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pach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138.56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138.560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138.560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Obsadzenie wyczystek w ścianach z cegieł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0322-02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4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4.000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4.000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KNR </w:t>
            </w:r>
            <w:r>
              <w:t>0-14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Okładziny stropów płytami gipsowo - kartonowymi na ruszcie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2012-01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pojedynczym, podwieszanym, metalowym z kształtowników CD i UD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3.15*3.27+1.66*5.5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19.431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19.431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0-14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Obudowa elementów konstrukcji płytami gipsowo </w:t>
            </w:r>
            <w:r>
              <w:t>- kartonowymi na rusz-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2011-01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tach</w:t>
            </w:r>
            <w:proofErr w:type="spellEnd"/>
            <w:r>
              <w:t xml:space="preserve"> metalowych pojedynczych słupów, jednowarstwowa 50 - 01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2.2*0.8+2.6*3+4.2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13.760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13.760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0-23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Wyprawa elewacyjna cienkowarstwowa z tynku mineralnego gr. 2 mm wy-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0931-01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konana</w:t>
            </w:r>
            <w:proofErr w:type="spellEnd"/>
            <w:r>
              <w:t xml:space="preserve"> ręcznie na uprzednio przygotowanym podłożu - nałożenie </w:t>
            </w:r>
            <w:proofErr w:type="spellStart"/>
            <w:r>
              <w:t>podkła</w:t>
            </w:r>
            <w:proofErr w:type="spellEnd"/>
            <w:r>
              <w:t>-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dowej</w:t>
            </w:r>
            <w:proofErr w:type="spellEnd"/>
            <w:r>
              <w:t xml:space="preserve"> masy tynkarskiej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79.06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0-23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Wyprawa elewacyjna cienkowarstwowa z tynku mineralnego gr. 2 mm wy-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0931-02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konana</w:t>
            </w:r>
            <w:proofErr w:type="spellEnd"/>
            <w:r>
              <w:t xml:space="preserve"> ręcznie na </w:t>
            </w:r>
            <w:r>
              <w:t>uprzednio przygotowanym podłożu - ściany płaskie i po-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wierzchnie poziome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79.06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Dwukrotne malowanie farbami emulsyjnymi tynków wewnętrznych ścian 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1204-02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klatki schodowe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z.sz.2.3.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Krotność = 1.5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79.06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79.060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Wymiana elementów schodów drewnianych - stopnice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0417-01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25.000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25.000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Dwukrotne malowanie farbą olejną krat i balustrad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1212-05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(3.2+3.2+3.4+3.4)*0.9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11.880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11.880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Dwukrotne malowanie farbą olejną uprzednio malowanej stolarki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1209-10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drzwiowej, ścianek i szafek o powierzchni ponad 1.0 m2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25*0.9*0.47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10.575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10.575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2-02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Narożniki długości 1.5 m z kątownika 40x40x5 mm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1217-01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25.000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25.000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Zerwanie posadzki z tworzyw sztucznych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0818-05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37.3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Przybicie do podłóg płyt </w:t>
            </w:r>
            <w:proofErr w:type="spellStart"/>
            <w:r>
              <w:t>osb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0820-03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37.3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2-02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Posadzki z wykładzin z tworzyw sztucznych bez warstwy izolacyjnej </w:t>
            </w:r>
            <w:proofErr w:type="spellStart"/>
            <w:r>
              <w:t>rulo</w:t>
            </w:r>
            <w:proofErr w:type="spellEnd"/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1112-05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nowe - PCW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37.3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37.300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2-02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Listwy przyścienne z polichlorku winylu klejone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1113-06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28.5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28.500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28.500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KNR 0-19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Wymiana DRZWI zespolonych na okna uchylne jednodzielne z PCV 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0929-03</w:t>
            </w:r>
          </w:p>
        </w:tc>
        <w:tc>
          <w:tcPr>
            <w:tcW w:w="537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pow. do 1.0 m2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1.93*1.0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66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1.930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03B8" w:rsidRDefault="00A703B8">
      <w:pPr>
        <w:framePr w:w="9266" w:wrap="notBeside" w:vAnchor="text" w:hAnchor="text" w:xAlign="center" w:y="1"/>
        <w:rPr>
          <w:sz w:val="2"/>
          <w:szCs w:val="2"/>
        </w:rPr>
      </w:pPr>
    </w:p>
    <w:p w:rsidR="00A703B8" w:rsidRDefault="00A70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965"/>
        <w:gridCol w:w="5389"/>
        <w:gridCol w:w="562"/>
        <w:gridCol w:w="958"/>
        <w:gridCol w:w="997"/>
      </w:tblGrid>
      <w:tr w:rsidR="00A703B8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PogrubienieTeksttreci275pt"/>
              </w:rPr>
              <w:lastRenderedPageBreak/>
              <w:t>Lp.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PogrubienieTeksttreci275pt"/>
              </w:rPr>
              <w:t>Podstawa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75pt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r>
              <w:t>j.m.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50" w:lineRule="exact"/>
              <w:ind w:right="180"/>
              <w:jc w:val="right"/>
            </w:pPr>
            <w:proofErr w:type="spellStart"/>
            <w:r>
              <w:rPr>
                <w:rStyle w:val="PogrubienieTeksttreci275pt"/>
              </w:rPr>
              <w:t>Poszcz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t>Razem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1.930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Obsadzenie kratek rewizyjnych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0322-02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KNR 0-14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Obudowa elementów konstrukcji płytami gipsowo - kartonowymi na rusz-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Teksttreci265pt"/>
                <w:b w:val="0"/>
                <w:bCs w:val="0"/>
              </w:rPr>
              <w:t>IT|2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2011-01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tach</w:t>
            </w:r>
            <w:proofErr w:type="spellEnd"/>
            <w:r>
              <w:t xml:space="preserve"> metalowych pojedynczych słupów, jednowarstwowa 50 - 01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20.5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Teksttreci265pt"/>
                <w:b w:val="0"/>
                <w:bCs w:val="0"/>
              </w:rPr>
              <w:t>m2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20.500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20.500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KNR 0-23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Wyprawa elewacyjna cienkowarstwowa z tynku mineralnego gr. 2 mm wy-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0931-01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konana</w:t>
            </w:r>
            <w:proofErr w:type="spellEnd"/>
            <w:r>
              <w:t xml:space="preserve"> ręcznie na uprzednio przygotowanym podłożu - </w:t>
            </w:r>
            <w:r>
              <w:t xml:space="preserve">nałożenie </w:t>
            </w:r>
            <w:proofErr w:type="spellStart"/>
            <w:r>
              <w:t>podkła</w:t>
            </w:r>
            <w:proofErr w:type="spellEnd"/>
            <w:r>
              <w:t>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dowej</w:t>
            </w:r>
            <w:proofErr w:type="spellEnd"/>
            <w:r>
              <w:t xml:space="preserve"> masy tynkarskiej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59.5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59.500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59.500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KNR 0-23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Wyprawa elewacyjna cienkowarstwowa z tynku mineralnego gr. 2 mm wy-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0931-02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konana</w:t>
            </w:r>
            <w:proofErr w:type="spellEnd"/>
            <w:r>
              <w:t xml:space="preserve"> ręcznie na uprzednio przygotowanym podłożu - ściany płaskie i </w:t>
            </w:r>
            <w:r>
              <w:t>po-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wierzchnie poziome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59.5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59.500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59.500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Warstwy wyrównawcze pod posadzki z zaprawy cementowej grubości 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 1104-01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mm zatarte na ostro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22.30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Izolacje </w:t>
            </w:r>
            <w:r>
              <w:t>przeciwwilgociowe powierzchni poziomych z papy na lepiku na go-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 0604-04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rąco</w:t>
            </w:r>
            <w:proofErr w:type="spellEnd"/>
            <w:r>
              <w:t xml:space="preserve"> - druga i następna warstwa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22.3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Posadzki jedno- i dwubarwne z płytek z kamieni sztucznych (terakota)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02 </w:t>
            </w:r>
            <w:r>
              <w:t>1107-05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15x20 cm na zaprawie cementowej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22.30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22.300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Balustrady schodowe - drewniane - poręcze profilowane 45x70 z drewna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 1035-02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liściastego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6.40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6.400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6.400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KNR 4-01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Rozbiórka </w:t>
            </w:r>
            <w:r>
              <w:t>elementów konstrukcji betonowych niezbrojonych o grubości do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d.1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0212-01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cm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2.23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2.230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2.230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t>WYMIANA PIONÓW WODNYCH I KANALIACYJNYCH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4-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Demontaż rurociągu z PVC o </w:t>
            </w:r>
            <w:proofErr w:type="spellStart"/>
            <w:r>
              <w:t>śr</w:t>
            </w:r>
            <w:proofErr w:type="spellEnd"/>
            <w:r>
              <w:t>. 75-110 mm na ścianach budynku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02 </w:t>
            </w:r>
            <w:r>
              <w:t>0229-08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7.00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4-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Demontaż podejścia odpływowego z rur z PVC o </w:t>
            </w:r>
            <w:proofErr w:type="spellStart"/>
            <w:r>
              <w:t>śr</w:t>
            </w:r>
            <w:proofErr w:type="spellEnd"/>
            <w:r>
              <w:t>. 110 mm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 0232-08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4-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Demontaż podejścia odpływowego z rur z PVC o </w:t>
            </w:r>
            <w:proofErr w:type="spellStart"/>
            <w:r>
              <w:t>śr</w:t>
            </w:r>
            <w:proofErr w:type="spellEnd"/>
            <w:r>
              <w:t>. 50 mm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02 0232-06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4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4.000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4.000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Rurociągi z PVC kanalizacyjne o </w:t>
            </w:r>
            <w:proofErr w:type="spellStart"/>
            <w:r>
              <w:t>śr</w:t>
            </w:r>
            <w:proofErr w:type="spellEnd"/>
            <w:r>
              <w:t>. 110 mm na ścianach w budynkach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0207-03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mieszkalnych o połączeniach wciskowych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7.00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Dodatki za </w:t>
            </w:r>
            <w:r>
              <w:t xml:space="preserve">wykonanie podejść odpływowych z PVC o </w:t>
            </w:r>
            <w:proofErr w:type="spellStart"/>
            <w:r>
              <w:t>śr</w:t>
            </w:r>
            <w:proofErr w:type="spellEnd"/>
            <w:r>
              <w:t>. 50 mm o połączę-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pod ej.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0211-01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niach</w:t>
            </w:r>
            <w:proofErr w:type="spellEnd"/>
            <w:r>
              <w:t xml:space="preserve"> wciskowych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7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podei</w:t>
            </w:r>
            <w:proofErr w:type="spellEnd"/>
            <w:r>
              <w:t>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7.000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Czyszczaki z PVC kanalizacyjne o </w:t>
            </w:r>
            <w:proofErr w:type="spellStart"/>
            <w:r>
              <w:t>śr</w:t>
            </w:r>
            <w:proofErr w:type="spellEnd"/>
            <w:r>
              <w:t>. 110 mm o połączeniach wciskowych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0222-02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2.000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Rurociągi z tworzyw sztucznych (PP, PE, PB) o </w:t>
            </w:r>
            <w:proofErr w:type="spellStart"/>
            <w:r>
              <w:t>śr</w:t>
            </w:r>
            <w:proofErr w:type="spellEnd"/>
            <w:r>
              <w:t>. zewnętrznej 32 mm 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0111-03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połączeniach zgrzewanych, na ścianach w budynkach mieszkalnych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10.00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Dodatki </w:t>
            </w:r>
            <w:r>
              <w:t>za podejścia dopływowe w rurociągach z tworzyw sztucznych do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0116-01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zaworów czerpalnych, baterii, mieszaczy, hydrantów itp. o połączeniu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sztywnym o </w:t>
            </w:r>
            <w:proofErr w:type="spellStart"/>
            <w:r>
              <w:t>śr</w:t>
            </w:r>
            <w:proofErr w:type="spellEnd"/>
            <w:r>
              <w:t>. zewnętrznej 20 mm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Dodatki za </w:t>
            </w:r>
            <w:r>
              <w:t>wykonanie obejść elementów konstrukcyjnych w rurociągach z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>15 0119-03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95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tworzyw sztucznych o </w:t>
            </w:r>
            <w:proofErr w:type="spellStart"/>
            <w:r>
              <w:t>śr</w:t>
            </w:r>
            <w:proofErr w:type="spellEnd"/>
            <w:r>
              <w:t>. zewnętrznej 32 mm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03B8" w:rsidRDefault="00A703B8">
      <w:pPr>
        <w:framePr w:w="9295" w:wrap="notBeside" w:vAnchor="text" w:hAnchor="text" w:xAlign="center" w:y="1"/>
        <w:rPr>
          <w:sz w:val="2"/>
          <w:szCs w:val="2"/>
        </w:rPr>
      </w:pPr>
    </w:p>
    <w:p w:rsidR="00A703B8" w:rsidRDefault="00A703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7"/>
        <w:gridCol w:w="965"/>
        <w:gridCol w:w="5389"/>
        <w:gridCol w:w="562"/>
        <w:gridCol w:w="958"/>
        <w:gridCol w:w="979"/>
      </w:tblGrid>
      <w:tr w:rsidR="00A703B8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lastRenderedPageBreak/>
              <w:t>Lp.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t>Podstawa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75pt"/>
              </w:rPr>
              <w:t>Opis i wyliczenia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PogrubienieTeksttreci275pt"/>
              </w:rPr>
              <w:t>j.m.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proofErr w:type="spellStart"/>
            <w:r>
              <w:rPr>
                <w:rStyle w:val="PogrubienieTeksttreci275pt"/>
              </w:rPr>
              <w:t>Poszcz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PogrubienieTeksttreci275pt"/>
              </w:rPr>
              <w:t>Razem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Dodatki za wykonanie obejść </w:t>
            </w:r>
            <w:r>
              <w:t>elementów konstrukcyjnych w rurociągach z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15 0119-01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87" w:lineRule="exact"/>
            </w:pPr>
            <w:r>
              <w:t xml:space="preserve">tworzyw sztucznych o </w:t>
            </w:r>
            <w:proofErr w:type="spellStart"/>
            <w:r>
              <w:t>śr</w:t>
            </w:r>
            <w:proofErr w:type="spellEnd"/>
            <w:r>
              <w:t>. zewnętrznej 20 mm 10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10.000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Kompensatory z punktami stałymi w rurociągach z tworzyw sztucznych 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15 0120-03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87" w:lineRule="exact"/>
            </w:pPr>
            <w:proofErr w:type="spellStart"/>
            <w:r>
              <w:t>śr</w:t>
            </w:r>
            <w:proofErr w:type="spellEnd"/>
            <w:r>
              <w:t xml:space="preserve">. </w:t>
            </w:r>
            <w:r>
              <w:t>zewnętrznej 32 mm 3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3.000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3.000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Punkty stałe w rurociągach z tworzyw sztucznych o </w:t>
            </w:r>
            <w:proofErr w:type="spellStart"/>
            <w:r>
              <w:t>śr</w:t>
            </w:r>
            <w:proofErr w:type="spellEnd"/>
            <w:r>
              <w:t>. zewnętrznej 20 mm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15 0121-01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6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szt.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6.000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6.000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 xml:space="preserve">Próba szczelności instalacji wodociągowych z rur z </w:t>
            </w:r>
            <w:r>
              <w:t>tworzyw sztucznych w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15 0127-01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</w:pPr>
            <w:r>
              <w:t xml:space="preserve">budynkach mieszkalnych (rurociąg o </w:t>
            </w:r>
            <w:proofErr w:type="spellStart"/>
            <w:r>
              <w:t>śr</w:t>
            </w:r>
            <w:proofErr w:type="spellEnd"/>
            <w:r>
              <w:t>. do 63 mm) Obmiar dodatkowy - ilość prób szczelności 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prób.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Teksttreci2MicrosoftSansSerif"/>
              </w:rPr>
              <w:t>0.000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16.00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16.000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16.000</w:t>
            </w: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t>KNR-W</w:t>
            </w:r>
            <w:proofErr w:type="spellEnd"/>
            <w:r>
              <w:t xml:space="preserve"> 2-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Płukanie instalacji wodociągowej w budynkach mieszkalnych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>
              <w:t>d.2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15 0128-01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16.00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m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16.000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03B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A703B8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</w:pPr>
            <w: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3B8" w:rsidRDefault="00F46142">
            <w:pPr>
              <w:pStyle w:val="Teksttreci20"/>
              <w:framePr w:w="9259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t>16.000</w:t>
            </w:r>
          </w:p>
        </w:tc>
      </w:tr>
    </w:tbl>
    <w:p w:rsidR="00A703B8" w:rsidRDefault="00A703B8">
      <w:pPr>
        <w:framePr w:w="9259" w:wrap="notBeside" w:vAnchor="text" w:hAnchor="text" w:xAlign="center" w:y="1"/>
        <w:rPr>
          <w:sz w:val="2"/>
          <w:szCs w:val="2"/>
        </w:rPr>
      </w:pPr>
    </w:p>
    <w:p w:rsidR="00A703B8" w:rsidRDefault="00A703B8">
      <w:pPr>
        <w:rPr>
          <w:sz w:val="2"/>
          <w:szCs w:val="2"/>
        </w:rPr>
      </w:pPr>
    </w:p>
    <w:p w:rsidR="00A703B8" w:rsidRDefault="00A703B8">
      <w:pPr>
        <w:rPr>
          <w:sz w:val="2"/>
          <w:szCs w:val="2"/>
        </w:rPr>
      </w:pPr>
    </w:p>
    <w:sectPr w:rsidR="00A703B8" w:rsidSect="00A7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14" w:right="818" w:bottom="1211" w:left="17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42" w:rsidRDefault="00F46142" w:rsidP="00A703B8">
      <w:r>
        <w:separator/>
      </w:r>
    </w:p>
  </w:endnote>
  <w:endnote w:type="continuationSeparator" w:id="0">
    <w:p w:rsidR="00F46142" w:rsidRDefault="00F46142" w:rsidP="00A7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45pt;margin-top:785.85pt;width:8.8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t>-</w:t>
                </w:r>
                <w:fldSimple w:instr=" PAGE \* MERGEFORMAT ">
                  <w:r w:rsidR="00AD3B35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A703B8">
      <w:pict>
        <v:shape id="_x0000_s2054" type="#_x0000_t202" style="position:absolute;margin-left:89.7pt;margin-top:814.65pt;width:159.3pt;height:5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 xml:space="preserve">Norma STO Wersja 4 28 Licencja 9722 dla </w:t>
                </w:r>
                <w:proofErr w:type="spellStart"/>
                <w:r>
                  <w:rPr>
                    <w:rStyle w:val="Nagweklubstopka6pt"/>
                  </w:rPr>
                  <w:t>Zumik</w:t>
                </w:r>
                <w:proofErr w:type="spellEnd"/>
                <w:r>
                  <w:rPr>
                    <w:rStyle w:val="Nagweklubstopka6pt"/>
                  </w:rPr>
                  <w:t xml:space="preserve"> Głuszyca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1pt;margin-top:785.7pt;width:13.85pt;height:5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t>-</w:t>
                </w:r>
                <w:fldSimple w:instr=" PAGE \* MERGEFORMAT ">
                  <w:r w:rsidR="00AD3B35">
                    <w:rPr>
                      <w:noProof/>
                    </w:rPr>
                    <w:t>3</w:t>
                  </w:r>
                </w:fldSimple>
                <w:r>
                  <w:t>-</w:t>
                </w:r>
              </w:p>
            </w:txbxContent>
          </v:textbox>
          <w10:wrap anchorx="page" anchory="page"/>
        </v:shape>
      </w:pict>
    </w:r>
    <w:r w:rsidRPr="00A703B8">
      <w:pict>
        <v:shape id="_x0000_s2052" type="#_x0000_t202" style="position:absolute;margin-left:89.15pt;margin-top:814.65pt;width:159.5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 xml:space="preserve">Norma STD Wersja 4 28 Licencja 9722 dla </w:t>
                </w:r>
                <w:proofErr w:type="spellStart"/>
                <w:r>
                  <w:rPr>
                    <w:rStyle w:val="Nagweklubstopka6pt"/>
                  </w:rPr>
                  <w:t>Zumik</w:t>
                </w:r>
                <w:proofErr w:type="spellEnd"/>
                <w:r>
                  <w:rPr>
                    <w:rStyle w:val="Nagweklubstopka6pt"/>
                  </w:rPr>
                  <w:t xml:space="preserve"> Głuszyca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45pt;margin-top:814.65pt;width:159.3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6pt"/>
                  </w:rPr>
                  <w:t xml:space="preserve">Norma STD Wersja 4 </w:t>
                </w:r>
                <w:r>
                  <w:rPr>
                    <w:rStyle w:val="Nagweklubstopka6pt"/>
                  </w:rPr>
                  <w:t xml:space="preserve">28 Licencja' 9722 dla </w:t>
                </w:r>
                <w:proofErr w:type="spellStart"/>
                <w:r>
                  <w:rPr>
                    <w:rStyle w:val="Nagweklubstopka6pt"/>
                  </w:rPr>
                  <w:t>Zumik</w:t>
                </w:r>
                <w:proofErr w:type="spellEnd"/>
                <w:r>
                  <w:rPr>
                    <w:rStyle w:val="Nagweklubstopka6pt"/>
                  </w:rPr>
                  <w:t xml:space="preserve"> Głuszyca</w:t>
                </w:r>
              </w:p>
            </w:txbxContent>
          </v:textbox>
          <w10:wrap anchorx="page" anchory="page"/>
        </v:shape>
      </w:pict>
    </w:r>
    <w:r w:rsidRPr="00A703B8">
      <w:pict>
        <v:shape id="_x0000_s2049" type="#_x0000_t202" style="position:absolute;margin-left:314pt;margin-top:785.5pt;width:7.75pt;height:5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t>-</w:t>
                </w:r>
                <w:fldSimple w:instr=" PAGE \* MERGEFORMAT ">
                  <w:r w:rsidR="00AD3B3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42" w:rsidRDefault="00F46142"/>
  </w:footnote>
  <w:footnote w:type="continuationSeparator" w:id="0">
    <w:p w:rsidR="00F46142" w:rsidRDefault="00F461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2.95pt;margin-top:44.8pt;width:253.45pt;height:7.4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tabs>
                    <w:tab w:val="right" w:pos="5069"/>
                  </w:tabs>
                  <w:spacing w:line="240" w:lineRule="auto"/>
                </w:pPr>
                <w:r>
                  <w:t>Boh. Getta nr 10 klatka schodowa przedmiar</w:t>
                </w:r>
                <w: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2.05pt;margin-top:44.8pt;width:253.25pt;height:7.4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tabs>
                    <w:tab w:val="right" w:pos="5065"/>
                  </w:tabs>
                  <w:spacing w:line="240" w:lineRule="auto"/>
                </w:pPr>
                <w:r>
                  <w:t>Boh. Getta nr 10 klatka schodowa przedmiar</w:t>
                </w:r>
                <w: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8" w:rsidRDefault="00A703B8">
    <w:pPr>
      <w:rPr>
        <w:sz w:val="2"/>
        <w:szCs w:val="2"/>
      </w:rPr>
    </w:pPr>
    <w:r w:rsidRPr="00A703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2.25pt;margin-top:44.6pt;width:253.25pt;height:7.9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03B8" w:rsidRDefault="00F46142">
                <w:pPr>
                  <w:pStyle w:val="Nagweklubstopka0"/>
                  <w:shd w:val="clear" w:color="auto" w:fill="auto"/>
                  <w:tabs>
                    <w:tab w:val="right" w:pos="5065"/>
                  </w:tabs>
                  <w:spacing w:line="240" w:lineRule="auto"/>
                </w:pPr>
                <w:r>
                  <w:t>Boh. Getta nr 10 klatka schodowa przedmiar</w:t>
                </w:r>
                <w:r>
                  <w:tab/>
                  <w:t>PRZEDMIAR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03B8"/>
    <w:rsid w:val="00A703B8"/>
    <w:rsid w:val="00AD3B35"/>
    <w:rsid w:val="00B541BD"/>
    <w:rsid w:val="00F4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03B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03B8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A703B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A703B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A703B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A703B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Maelitery">
    <w:name w:val="Nagłówek #2 + Małe litery"/>
    <w:basedOn w:val="Nagwek2"/>
    <w:rsid w:val="00A703B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2Maelitery0">
    <w:name w:val="Nagłówek #2 + Małe litery"/>
    <w:basedOn w:val="Nagwek2"/>
    <w:rsid w:val="00A703B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A703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A703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A703B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1">
    <w:name w:val="Nagłówek #3"/>
    <w:basedOn w:val="Nagwek3"/>
    <w:rsid w:val="00A703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A703B8"/>
    <w:rPr>
      <w:b/>
      <w:b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703B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6pt">
    <w:name w:val="Nagłówek lub stopka + 6 pt"/>
    <w:basedOn w:val="Nagweklubstopka"/>
    <w:rsid w:val="00A703B8"/>
    <w:rPr>
      <w:color w:val="000000"/>
      <w:spacing w:val="0"/>
      <w:w w:val="100"/>
      <w:position w:val="0"/>
      <w:sz w:val="12"/>
      <w:szCs w:val="12"/>
      <w:lang w:val="pl-PL" w:eastAsia="pl-PL" w:bidi="pl-PL"/>
    </w:rPr>
  </w:style>
  <w:style w:type="character" w:customStyle="1" w:styleId="Teksttreci265pt">
    <w:name w:val="Tekst treści (2) + 6;5 pt"/>
    <w:basedOn w:val="Teksttreci2"/>
    <w:rsid w:val="00A703B8"/>
    <w:rPr>
      <w:b/>
      <w:bCs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Teksttreci2MicrosoftSansSerif">
    <w:name w:val="Tekst treści (2) + Microsoft Sans Serif"/>
    <w:basedOn w:val="Teksttreci2"/>
    <w:rsid w:val="00A703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703B8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A703B8"/>
    <w:pPr>
      <w:shd w:val="clear" w:color="auto" w:fill="FFFFFF"/>
      <w:spacing w:line="180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A703B8"/>
    <w:pPr>
      <w:shd w:val="clear" w:color="auto" w:fill="FFFFFF"/>
      <w:spacing w:before="840"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Nagwek30">
    <w:name w:val="Nagłówek #3"/>
    <w:basedOn w:val="Normalny"/>
    <w:link w:val="Nagwek3"/>
    <w:rsid w:val="00A703B8"/>
    <w:pPr>
      <w:shd w:val="clear" w:color="auto" w:fill="FFFFFF"/>
      <w:spacing w:before="120" w:after="7380" w:line="0" w:lineRule="atLeast"/>
      <w:outlineLvl w:val="2"/>
    </w:pPr>
    <w:rPr>
      <w:rFonts w:ascii="Arial" w:eastAsia="Arial" w:hAnsi="Arial" w:cs="Arial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A703B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m.kalinowska</dc:creator>
  <cp:lastModifiedBy>m.kalinowska</cp:lastModifiedBy>
  <cp:revision>4</cp:revision>
  <dcterms:created xsi:type="dcterms:W3CDTF">2021-02-04T11:24:00Z</dcterms:created>
  <dcterms:modified xsi:type="dcterms:W3CDTF">2021-02-04T11:25:00Z</dcterms:modified>
</cp:coreProperties>
</file>