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0C" w:rsidRPr="00DE450C" w:rsidRDefault="00971701" w:rsidP="00DE450C">
      <w:pPr>
        <w:autoSpaceDE w:val="0"/>
        <w:autoSpaceDN w:val="0"/>
        <w:adjustRightInd w:val="0"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Głuszyca, dnia </w:t>
      </w:r>
      <w:r w:rsidR="00A96E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25 października 2021 r.</w:t>
      </w:r>
      <w:r w:rsidR="00182C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7443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DE450C" w:rsidRDefault="00DE450C" w:rsidP="00912B63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12B63" w:rsidRPr="00DE450C" w:rsidRDefault="00912B63" w:rsidP="00DE450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ZAPYTANIE OFERTOWE NR </w:t>
      </w:r>
      <w:r w:rsidR="00A96E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14</w:t>
      </w:r>
      <w:r w:rsidR="00BA21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/ZO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/DAT/2021</w:t>
      </w:r>
    </w:p>
    <w:p w:rsidR="00912B63" w:rsidRPr="00912B63" w:rsidRDefault="00912B63" w:rsidP="00DE450C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2B63" w:rsidRPr="00912B63" w:rsidRDefault="00912B63" w:rsidP="00912B63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Nazwa zamówienia:</w:t>
      </w:r>
    </w:p>
    <w:p w:rsidR="00BA219D" w:rsidRPr="00BC1E2B" w:rsidRDefault="00182C78" w:rsidP="00AF3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E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„Odnowa części wspólnych wielorodzinnego budynku mieszkalnego przy ul. Górnej 5 </w:t>
      </w:r>
      <w:r w:rsidR="00F85D99" w:rsidRPr="00BC1E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              </w:t>
      </w:r>
      <w:r w:rsidRPr="00BC1E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w Głuszycy – remont kapitalny dachu, remont instalacji elektrycznej, remont klatki schodowej”. </w:t>
      </w:r>
    </w:p>
    <w:p w:rsidR="00B27FF1" w:rsidRDefault="00BA219D" w:rsidP="00AF3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7FF1" w:rsidRPr="00B27FF1" w:rsidRDefault="00BA219D" w:rsidP="00BC1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FF1">
        <w:rPr>
          <w:rFonts w:ascii="Times New Roman" w:hAnsi="Times New Roman" w:cs="Times New Roman"/>
          <w:sz w:val="24"/>
          <w:szCs w:val="24"/>
        </w:rPr>
        <w:t xml:space="preserve">Tytuł projektu: </w:t>
      </w:r>
    </w:p>
    <w:p w:rsidR="00AF36B6" w:rsidRDefault="00AF36B6" w:rsidP="00AF3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6B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82C78">
        <w:rPr>
          <w:rFonts w:ascii="Times New Roman" w:hAnsi="Times New Roman" w:cs="Times New Roman"/>
          <w:b/>
          <w:i/>
          <w:sz w:val="24"/>
          <w:szCs w:val="24"/>
        </w:rPr>
        <w:t>Odnowa części wspólnych wielorodzinnego budynku mieszkalnego przy ul. Górnej 5                w Głuszycy</w:t>
      </w:r>
      <w:r w:rsidR="00650357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F711C5" w:rsidRDefault="00F711C5" w:rsidP="00AF3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219D" w:rsidRDefault="00BA219D" w:rsidP="00AF36B6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Numer naboru: </w:t>
      </w:r>
      <w:r w:rsidR="002C6A5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RPDS.</w:t>
      </w:r>
      <w:r w:rsidR="00182C7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06.03.04-IP.03-02-144</w:t>
      </w:r>
      <w:r w:rsidR="0065035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/16 – ZIT AW</w:t>
      </w:r>
    </w:p>
    <w:p w:rsidR="00E12E8D" w:rsidRPr="00AF36B6" w:rsidRDefault="00E12E8D" w:rsidP="00AF3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Numer wniosku: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RPDS.06.03.04-02-0208/16</w:t>
      </w:r>
    </w:p>
    <w:p w:rsidR="00912B63" w:rsidRPr="00912B63" w:rsidRDefault="00912B63" w:rsidP="00DE450C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2B63" w:rsidRPr="003163DC" w:rsidRDefault="00912B63" w:rsidP="00912B63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Przedmiot zamówienia jest współfinansowany ze środków </w:t>
      </w:r>
      <w:r w:rsidRPr="003163DC">
        <w:rPr>
          <w:rFonts w:ascii="Times New Roman" w:eastAsia="Times New Roman" w:hAnsi="Times New Roman" w:cs="Times New Roman"/>
          <w:color w:val="auto"/>
          <w:sz w:val="24"/>
          <w:szCs w:val="24"/>
        </w:rPr>
        <w:t>Unii Europejskiej</w:t>
      </w:r>
      <w:r w:rsidR="001F780C" w:rsidRPr="003163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Europejskiego Funduszu Rozwoju Regionalnego </w:t>
      </w:r>
      <w:r w:rsidRPr="003163DC">
        <w:rPr>
          <w:rFonts w:ascii="Times New Roman" w:eastAsia="Times New Roman" w:hAnsi="Times New Roman" w:cs="Times New Roman"/>
          <w:color w:val="auto"/>
          <w:sz w:val="24"/>
          <w:szCs w:val="24"/>
        </w:rPr>
        <w:t>w ramach Regionalnego Programu Operacyjnego Województwa Dolnośląskiego na lata 2014-2020</w:t>
      </w:r>
      <w:r w:rsidR="00DE450C" w:rsidRPr="003163D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F36B6" w:rsidRPr="00DE450C" w:rsidRDefault="00912B63" w:rsidP="00DE450C">
      <w:pPr>
        <w:spacing w:after="0" w:line="276" w:lineRule="auto"/>
        <w:ind w:left="5103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</w:t>
      </w:r>
    </w:p>
    <w:p w:rsidR="00912B63" w:rsidRDefault="00AF36B6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F36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I. </w:t>
      </w:r>
      <w:r w:rsidR="00912B63" w:rsidRPr="00AF36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ZAMAWIAJĄCY:</w:t>
      </w:r>
    </w:p>
    <w:p w:rsidR="00AF36B6" w:rsidRDefault="00AF36B6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Wspólnota Mieszkaniowa przy ul. </w:t>
      </w:r>
      <w:r w:rsidR="00F85D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Górnej nr 5 </w:t>
      </w:r>
      <w:r w:rsidR="001F780C">
        <w:rPr>
          <w:rFonts w:ascii="Times New Roman" w:eastAsia="Times New Roman" w:hAnsi="Times New Roman" w:cs="Times New Roman"/>
          <w:color w:val="auto"/>
          <w:sz w:val="24"/>
          <w:szCs w:val="24"/>
        </w:rPr>
        <w:t>w Głuszycy</w:t>
      </w:r>
      <w:r w:rsidR="00DA75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F36B6" w:rsidRDefault="00AF36B6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ul. Grunwaldzka 38</w:t>
      </w:r>
    </w:p>
    <w:p w:rsidR="00AF36B6" w:rsidRDefault="00AF36B6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58-340 Głuszyca</w:t>
      </w:r>
    </w:p>
    <w:p w:rsidR="002B6668" w:rsidRDefault="00F85D99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NIP: 886</w:t>
      </w:r>
      <w:r w:rsidR="00EF714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26</w:t>
      </w:r>
      <w:r w:rsidR="00EF714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41</w:t>
      </w:r>
      <w:r w:rsidR="00EF714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416, REGON: 891380350</w:t>
      </w:r>
    </w:p>
    <w:p w:rsidR="003A4230" w:rsidRDefault="003A4230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imieniu której działa zarządca nieruchomości wspólnej:</w:t>
      </w:r>
    </w:p>
    <w:p w:rsidR="002B6668" w:rsidRDefault="002B6668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Zakład Usług Mieszkaniowych i Komunalnych sp. z o.o. </w:t>
      </w:r>
    </w:p>
    <w:p w:rsidR="002B6668" w:rsidRDefault="002B6668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ul. Grunwaldzka 38</w:t>
      </w:r>
    </w:p>
    <w:p w:rsidR="002B6668" w:rsidRPr="00AF36B6" w:rsidRDefault="002B6668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58-340 Głuszyca </w:t>
      </w:r>
    </w:p>
    <w:p w:rsidR="00AF36B6" w:rsidRPr="002B6668" w:rsidRDefault="00AF36B6" w:rsidP="00292F1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Siedziba:</w:t>
      </w: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</w:t>
      </w:r>
      <w:r w:rsidR="002B6668">
        <w:rPr>
          <w:rFonts w:ascii="Times New Roman" w:eastAsia="Times New Roman" w:hAnsi="Times New Roman" w:cs="Times New Roman"/>
          <w:color w:val="auto"/>
          <w:sz w:val="24"/>
          <w:szCs w:val="24"/>
        </w:rPr>
        <w:t>Grunwaldzka 38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12B63" w:rsidRPr="00912B63" w:rsidRDefault="002B6668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58-340 Głuszyca </w:t>
      </w:r>
    </w:p>
    <w:p w:rsidR="00912B63" w:rsidRPr="00912B63" w:rsidRDefault="002B6668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tel.</w:t>
      </w:r>
      <w:r w:rsidR="00912B63"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+48 74 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8456 233, 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+48 74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8456 384</w:t>
      </w: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II. MIEJSCE PUBLIKACJI OGŁOSZENIA O ZAMÓWIENIU</w:t>
      </w:r>
      <w:r w:rsidR="004851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55059" w:rsidRPr="0064687C" w:rsidRDefault="00912B63" w:rsidP="0064687C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Times New Roman" w:eastAsia="Andale Sans UI" w:hAnsi="Times New Roman" w:cs="Times New Roman"/>
          <w:b/>
          <w:color w:val="auto"/>
          <w:kern w:val="2"/>
        </w:rPr>
      </w:pPr>
      <w:r w:rsidRPr="0064687C">
        <w:rPr>
          <w:rFonts w:ascii="Times New Roman" w:eastAsia="Times New Roman" w:hAnsi="Times New Roman" w:cs="Times New Roman"/>
          <w:color w:val="auto"/>
        </w:rPr>
        <w:t xml:space="preserve">Strona internetowa </w:t>
      </w:r>
      <w:proofErr w:type="spellStart"/>
      <w:r w:rsidR="002B6668" w:rsidRPr="0064687C">
        <w:rPr>
          <w:rFonts w:ascii="Times New Roman" w:eastAsia="Times New Roman" w:hAnsi="Times New Roman" w:cs="Times New Roman"/>
          <w:color w:val="auto"/>
        </w:rPr>
        <w:t>ZUMiK</w:t>
      </w:r>
      <w:proofErr w:type="spellEnd"/>
      <w:r w:rsidR="002B6668" w:rsidRPr="0064687C">
        <w:rPr>
          <w:rFonts w:ascii="Times New Roman" w:eastAsia="Times New Roman" w:hAnsi="Times New Roman" w:cs="Times New Roman"/>
          <w:color w:val="auto"/>
        </w:rPr>
        <w:t xml:space="preserve"> sp. z o.o. w Głuszycy: </w:t>
      </w:r>
      <w:hyperlink r:id="rId8" w:history="1">
        <w:r w:rsidR="0064687C" w:rsidRPr="0064687C">
          <w:rPr>
            <w:rStyle w:val="Hipercze"/>
            <w:rFonts w:ascii="Times New Roman" w:eastAsia="Andale Sans UI" w:hAnsi="Times New Roman" w:cs="Times New Roman"/>
            <w:b/>
            <w:kern w:val="2"/>
          </w:rPr>
          <w:t>http://www.zumik.com.pl/14-inwestycje/</w:t>
        </w:r>
      </w:hyperlink>
    </w:p>
    <w:p w:rsidR="00912B63" w:rsidRPr="00912B63" w:rsidRDefault="00912B63" w:rsidP="0064687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Siedziba Zamawiającego</w:t>
      </w:r>
      <w:r w:rsidR="004752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12B63" w:rsidRPr="00912B63" w:rsidRDefault="002C6A5E" w:rsidP="0064687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Zapytanie </w:t>
      </w:r>
      <w:r w:rsidR="00912B63"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zostanie przekazane do min. </w:t>
      </w:r>
      <w:r w:rsidR="004752B0">
        <w:rPr>
          <w:rFonts w:ascii="Times New Roman" w:eastAsia="Times New Roman" w:hAnsi="Times New Roman" w:cs="Times New Roman"/>
          <w:color w:val="auto"/>
          <w:sz w:val="24"/>
          <w:szCs w:val="24"/>
        </w:rPr>
        <w:t>trzech, potencjalnych oferentów.</w:t>
      </w:r>
    </w:p>
    <w:p w:rsidR="00912B63" w:rsidRPr="00912B63" w:rsidRDefault="00912B63" w:rsidP="0064687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Baza Konkurencyjności</w:t>
      </w:r>
      <w:r w:rsidR="004752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III. TRYB UDZIELANIA ZAMÓWIENIA</w:t>
      </w:r>
      <w:r w:rsidR="004851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912B63" w:rsidRPr="00547521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Zapytanie ofertowe z zachowaniem zasady konkurencyjności, bez </w:t>
      </w:r>
      <w:r w:rsidR="002B66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zachowania procedur określonych 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w ustawie z dn. 29 stycznia 2004</w:t>
      </w:r>
      <w:r w:rsidR="00AB53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6A5E">
        <w:rPr>
          <w:rFonts w:ascii="Times New Roman" w:eastAsia="Times New Roman" w:hAnsi="Times New Roman" w:cs="Times New Roman"/>
          <w:color w:val="auto"/>
          <w:sz w:val="24"/>
          <w:szCs w:val="24"/>
        </w:rPr>
        <w:t>r. – P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rawo zamówień publicznych – </w:t>
      </w:r>
      <w:r w:rsidR="00547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</w:t>
      </w:r>
      <w:proofErr w:type="spellStart"/>
      <w:r w:rsidR="00547521" w:rsidRPr="00547521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="00547521" w:rsidRPr="00547521">
        <w:rPr>
          <w:rFonts w:ascii="Times New Roman" w:hAnsi="Times New Roman" w:cs="Times New Roman"/>
          <w:b/>
          <w:sz w:val="24"/>
          <w:szCs w:val="24"/>
        </w:rPr>
        <w:t>. z 2019 r. poz. 2019, z 2020 r. poz. 288, 875, 1492, 1517, 2275, 2320</w:t>
      </w:r>
      <w:r w:rsidR="00F85D99">
        <w:rPr>
          <w:rFonts w:ascii="Times New Roman" w:hAnsi="Times New Roman" w:cs="Times New Roman"/>
          <w:b/>
          <w:sz w:val="24"/>
          <w:szCs w:val="24"/>
        </w:rPr>
        <w:t>, z 2021 r. poz. 464.</w:t>
      </w:r>
    </w:p>
    <w:p w:rsidR="00BC1E2B" w:rsidRDefault="00BC1E2B" w:rsidP="005B087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12B63" w:rsidRPr="00912B63" w:rsidRDefault="00912B63" w:rsidP="005B087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IV. </w:t>
      </w:r>
      <w:r w:rsidRPr="00912B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OKREŚLENIE PRZEDMIOTU ZAMÓWIENIA ORAZ  WIELKOŚCI ZAMÓWIENIA</w:t>
      </w:r>
      <w:r w:rsidR="004851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  <w:r w:rsidRPr="00912B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94124" w:rsidRPr="00BC1E2B" w:rsidRDefault="00912B63" w:rsidP="0069412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V.1.1) Nazwa nadana zamówieniu przez zamawiającego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6941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4124" w:rsidRPr="00BC1E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Odnowa części wspólnych wielorodzinnego budynku mieszkalnego przy ul. Górnej 5 w Głuszycy – remont kapitalny dachu, remont instalacji elektrycznej, remont klatki schodowej. </w:t>
      </w:r>
    </w:p>
    <w:p w:rsidR="003A4230" w:rsidRPr="003A4230" w:rsidRDefault="003A4230" w:rsidP="003A423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B6668" w:rsidRDefault="00912B63" w:rsidP="00292F1F">
      <w:pPr>
        <w:widowControl w:val="0"/>
        <w:suppressAutoHyphens/>
        <w:spacing w:after="283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IV.1.2) Rodzaj zamówienia: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2B666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roboty ogólnobudowlane.</w:t>
      </w:r>
    </w:p>
    <w:p w:rsidR="005B087E" w:rsidRDefault="00912B63" w:rsidP="00292F1F">
      <w:pPr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IV.1.3) Określenie przedmiotu oraz wielkości lub zakresu zamówienia:</w:t>
      </w:r>
      <w:r w:rsidR="002B666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3A423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                    </w:t>
      </w:r>
    </w:p>
    <w:p w:rsidR="005B087E" w:rsidRDefault="005B087E" w:rsidP="005B087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694124" w:rsidRPr="00514DF3" w:rsidRDefault="00694124" w:rsidP="005B087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Odnowa części wspólnych</w:t>
      </w:r>
      <w:r w:rsidR="00514DF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wielorodzinnego budynku mieszkalnego przy ul. Górnej 5               w Głuszycy </w:t>
      </w:r>
      <w:r w:rsidR="00514DF3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w ramach projektu </w:t>
      </w:r>
      <w:proofErr w:type="spellStart"/>
      <w:r w:rsidR="00514DF3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RPO-WD</w:t>
      </w:r>
      <w:proofErr w:type="spellEnd"/>
      <w:r w:rsidR="00514DF3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2014-2020 współfinansowany ze środków Unii Europejskiej, Europejskiego Funduszu Rozwoju Regionalnego, Program operacyjny RPDS, RPO WD 2014-2020, Oś priorytetowa 6. Infrastruktura spójności społecznej, </w:t>
      </w:r>
      <w:r w:rsidR="00BC1E2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                              </w:t>
      </w:r>
      <w:r w:rsidR="00514DF3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6.3 Rewitalizacja zdegradowanych obszarów, 4-6.3.4. </w:t>
      </w:r>
      <w:r w:rsidR="0034057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Rewitalizacja zdegradowanych obszarów ZIT AW. </w:t>
      </w:r>
      <w:r w:rsidR="00514DF3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 </w:t>
      </w:r>
      <w:r w:rsidR="00514DF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5B087E" w:rsidRPr="003412E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</w:p>
    <w:p w:rsidR="005B087E" w:rsidRPr="005B087E" w:rsidRDefault="005B087E" w:rsidP="00292F1F">
      <w:pPr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FF0000"/>
          <w:kern w:val="2"/>
          <w:sz w:val="24"/>
          <w:szCs w:val="24"/>
        </w:rPr>
      </w:pPr>
    </w:p>
    <w:p w:rsidR="005B087E" w:rsidRPr="003412EE" w:rsidRDefault="005B087E" w:rsidP="00292F1F">
      <w:pPr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3412EE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przedmiotu zamówienia:</w:t>
      </w:r>
    </w:p>
    <w:p w:rsidR="00B86F41" w:rsidRPr="003412EE" w:rsidRDefault="003A4230" w:rsidP="00292F1F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12EE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Przedmiotem zamówienia </w:t>
      </w:r>
      <w:r w:rsidR="00340575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jest kapitalny remont dachu, remont instalacji elektrycznej i klatki schodowej. </w:t>
      </w:r>
    </w:p>
    <w:p w:rsidR="00402C94" w:rsidRPr="00FE0590" w:rsidRDefault="00402C94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B087E" w:rsidRPr="003412EE" w:rsidRDefault="005B087E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3412E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Zakres prac: </w:t>
      </w:r>
    </w:p>
    <w:p w:rsidR="005B087E" w:rsidRDefault="00071937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Zakres obejmuje następujące elementy:</w:t>
      </w:r>
    </w:p>
    <w:p w:rsidR="00D56686" w:rsidRDefault="00340575" w:rsidP="00D5668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Kapitalny remont dachu wraz z wymianą rynien i rur spustowych,</w:t>
      </w:r>
    </w:p>
    <w:p w:rsidR="00487EB3" w:rsidRDefault="00487EB3" w:rsidP="00D5668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Remont klatki schodowej, </w:t>
      </w:r>
    </w:p>
    <w:p w:rsidR="00340575" w:rsidRDefault="00340575" w:rsidP="00D5668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W</w:t>
      </w:r>
      <w:r w:rsidR="0048513C">
        <w:rPr>
          <w:rFonts w:ascii="Times New Roman" w:eastAsiaTheme="minorHAnsi" w:hAnsi="Times New Roman" w:cs="Times New Roman"/>
          <w:color w:val="auto"/>
          <w:lang w:eastAsia="en-US"/>
        </w:rPr>
        <w:t>ymiana instalacji elektrycznej w częściach wspólnych</w:t>
      </w:r>
      <w:r w:rsidR="00487EB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B087E" w:rsidRPr="003412EE" w:rsidRDefault="005B087E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56686" w:rsidRDefault="005B087E" w:rsidP="00D551E1">
      <w:pPr>
        <w:pStyle w:val="Nagwek3"/>
        <w:ind w:left="0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KOD CPV: </w:t>
      </w:r>
      <w:r w:rsidR="00D56686" w:rsidRPr="00D5668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45000000-7</w:t>
      </w:r>
      <w:r w:rsidR="00487E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, </w:t>
      </w:r>
      <w:r w:rsidR="00487EB3" w:rsidRPr="00487E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45311200-2</w:t>
      </w:r>
      <w:r w:rsidR="00487E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487EB3" w:rsidRPr="00487EB3" w:rsidRDefault="00487EB3" w:rsidP="00487EB3">
      <w:pPr>
        <w:rPr>
          <w:lang w:eastAsia="en-US"/>
        </w:rPr>
      </w:pPr>
    </w:p>
    <w:p w:rsidR="00402C94" w:rsidRPr="008D60A1" w:rsidRDefault="00402C94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Parametry techniczne zastosowanych materiałów budowlanych określa dokumentacja </w:t>
      </w:r>
      <w:r w:rsidR="00487EB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kosztorysowa:</w:t>
      </w:r>
    </w:p>
    <w:p w:rsidR="00402C94" w:rsidRPr="003412EE" w:rsidRDefault="00402C94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• wyżej wymienione roboty budowlane należy wykonać zgodnie ze sztuką budowlaną                               i z zachowaniem przepisów BHP,</w:t>
      </w:r>
    </w:p>
    <w:p w:rsidR="00402C94" w:rsidRPr="003412EE" w:rsidRDefault="00402C94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• we wszystkich przypadkach, w których ze względu na specyfikę przedmiotu zamówienia wskazano pochodzenie materiałów i urządzeń, dopuszcza się stosowanie materiałów </w:t>
      </w:r>
      <w:r w:rsidR="00AF03B9"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</w:t>
      </w: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i urządzeń równoważnych tj. wszelkie wymienione z nazwy materiały i urządzenia użyte </w:t>
      </w:r>
      <w:r w:rsidR="00AF03B9"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</w:t>
      </w: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 przekazanej przez Zamawiającego dokumentacji, służą do określenia standardu i mogą być zastąpione innymi materiałami o nie gorszych parametrach technicznych, użytkowych, jakościowych, funkcjonalnych i walorach estetycznych, przy zapewnieniu prawidłowej </w:t>
      </w:r>
      <w:r w:rsidR="00AF03B9"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współpracy </w:t>
      </w: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pozostałymi materiałami i urządzeniami,</w:t>
      </w:r>
    </w:p>
    <w:p w:rsidR="00402C94" w:rsidRPr="008D60A1" w:rsidRDefault="00AB5321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• rodzaj prac, które W</w:t>
      </w:r>
      <w:r w:rsidR="00402C94" w:rsidRPr="008D60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ykonawca zobowiązany jest wykonać w ramach niniejszego zadania określa przedmiar robót,</w:t>
      </w:r>
    </w:p>
    <w:p w:rsidR="00402C94" w:rsidRPr="00CF0547" w:rsidRDefault="00402C94" w:rsidP="003412E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D60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• wynagrodzenie za wykonanie w/w robót będzie </w:t>
      </w:r>
      <w:r w:rsidR="003412EE" w:rsidRPr="008D60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miało charakter rozliczenia </w:t>
      </w:r>
      <w:r w:rsidR="00CF0547" w:rsidRPr="00CF054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kosztorysem </w:t>
      </w:r>
      <w:r w:rsidR="00CF0547" w:rsidRPr="00E12E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powykonawczym</w:t>
      </w:r>
      <w:r w:rsidR="0061370B" w:rsidRPr="00E12E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402C94" w:rsidRPr="00402C94" w:rsidRDefault="00402C94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8D60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• Wykonawca zobowiązany jest do wypełnienia wszystkich pozycji robót opisanych                                   w   przedmiarze robót. Kosztorys ofertowy </w:t>
      </w: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sporządzony w oparciu o załączony przedmiar</w:t>
      </w:r>
      <w:r w:rsidR="003412EE"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winien uwzględniać wszystkie roboty towarzyszące niezbędne do zrealizowania przedmiotu</w:t>
      </w:r>
      <w:r w:rsidR="003412EE"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zamówienia.</w:t>
      </w:r>
    </w:p>
    <w:p w:rsidR="004752B0" w:rsidRDefault="004752B0" w:rsidP="00912B63">
      <w:pPr>
        <w:spacing w:after="0" w:line="276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E75865" w:rsidRDefault="00E75865" w:rsidP="00292F1F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12B63" w:rsidRPr="00F9146D" w:rsidRDefault="00912B63" w:rsidP="00292F1F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4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Dodatkowe informacje:</w:t>
      </w:r>
    </w:p>
    <w:p w:rsidR="00FE0590" w:rsidRPr="00F9146D" w:rsidRDefault="00912B63" w:rsidP="00FE059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9146D">
        <w:rPr>
          <w:rFonts w:ascii="Times New Roman" w:eastAsia="Times New Roman" w:hAnsi="Times New Roman" w:cs="Times New Roman"/>
          <w:color w:val="auto"/>
        </w:rPr>
        <w:t>złożona oferta musi być podana w PLN,</w:t>
      </w:r>
      <w:r w:rsidRPr="00F9146D">
        <w:rPr>
          <w:rFonts w:ascii="Times New Roman" w:hAnsi="Times New Roman" w:cs="Times New Roman"/>
          <w:color w:val="auto"/>
        </w:rPr>
        <w:t xml:space="preserve"> </w:t>
      </w:r>
      <w:r w:rsidRPr="00F9146D">
        <w:rPr>
          <w:rFonts w:ascii="Times New Roman" w:eastAsia="Times New Roman" w:hAnsi="Times New Roman" w:cs="Times New Roman"/>
          <w:color w:val="auto"/>
        </w:rPr>
        <w:t>z dokładnością do dwóch miejsc po przecinku,</w:t>
      </w:r>
    </w:p>
    <w:p w:rsidR="00837917" w:rsidRDefault="00912B63" w:rsidP="005B087E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9146D">
        <w:rPr>
          <w:rFonts w:ascii="Times New Roman" w:eastAsia="Times New Roman" w:hAnsi="Times New Roman" w:cs="Times New Roman"/>
          <w:color w:val="auto"/>
        </w:rPr>
        <w:t>oferta powinna być sporządzona w języku polskim, w formie pisemnej, czytelnie, wypełniona nieścieralnym atramentem lub długopi</w:t>
      </w:r>
      <w:r w:rsidR="00837917">
        <w:rPr>
          <w:rFonts w:ascii="Times New Roman" w:eastAsia="Times New Roman" w:hAnsi="Times New Roman" w:cs="Times New Roman"/>
          <w:color w:val="auto"/>
        </w:rPr>
        <w:t>sem, maszynowo lub komputerowo,</w:t>
      </w:r>
    </w:p>
    <w:p w:rsidR="00912B63" w:rsidRDefault="00837917" w:rsidP="005B087E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</w:t>
      </w:r>
      <w:r w:rsidR="00912B63" w:rsidRPr="00F9146D">
        <w:rPr>
          <w:rFonts w:ascii="Times New Roman" w:eastAsia="Times New Roman" w:hAnsi="Times New Roman" w:cs="Times New Roman"/>
          <w:color w:val="auto"/>
        </w:rPr>
        <w:t>ferta winna być podpisana przez osobę upoważnio</w:t>
      </w:r>
      <w:r w:rsidR="003A4230" w:rsidRPr="00F9146D">
        <w:rPr>
          <w:rFonts w:ascii="Times New Roman" w:eastAsia="Times New Roman" w:hAnsi="Times New Roman" w:cs="Times New Roman"/>
          <w:color w:val="auto"/>
        </w:rPr>
        <w:t>ną do reprezentowania Wykonawcy.</w:t>
      </w:r>
    </w:p>
    <w:p w:rsidR="00837917" w:rsidRPr="00F9146D" w:rsidRDefault="00837917" w:rsidP="00837917">
      <w:pPr>
        <w:pStyle w:val="Akapitzlist"/>
        <w:ind w:left="360"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912B63" w:rsidRPr="00912B63" w:rsidRDefault="00912B63" w:rsidP="00292F1F">
      <w:pPr>
        <w:widowControl w:val="0"/>
        <w:suppressAutoHyphens/>
        <w:spacing w:after="283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IV.1.4) Czy przewiduje się udzielenie zamówień uzupełniających:</w:t>
      </w:r>
      <w:r w:rsidR="00356B8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N</w:t>
      </w:r>
      <w:r w:rsidR="004752B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. </w:t>
      </w:r>
    </w:p>
    <w:p w:rsidR="00912B63" w:rsidRPr="00912B63" w:rsidRDefault="00912B63" w:rsidP="00292F1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IV.1.5) Wspólny Słownik Zamówień (CPV):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752B0" w:rsidRDefault="004752B0" w:rsidP="00292F1F">
      <w:pPr>
        <w:widowControl w:val="0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0">
        <w:rPr>
          <w:rFonts w:ascii="Times New Roman" w:hAnsi="Times New Roman" w:cs="Times New Roman"/>
          <w:sz w:val="24"/>
          <w:szCs w:val="24"/>
        </w:rPr>
        <w:t>CPV45000000-7</w:t>
      </w:r>
      <w:r w:rsidR="00E12E8D">
        <w:rPr>
          <w:rFonts w:ascii="Times New Roman" w:hAnsi="Times New Roman" w:cs="Times New Roman"/>
          <w:sz w:val="24"/>
          <w:szCs w:val="24"/>
        </w:rPr>
        <w:t xml:space="preserve">, </w:t>
      </w:r>
      <w:r w:rsidR="00E12E8D" w:rsidRPr="00487EB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45311200-2</w:t>
      </w:r>
      <w:r w:rsidR="00E12E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4752B0" w:rsidRPr="004752B0" w:rsidRDefault="004752B0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IV.1.6) Czy dopuszcza się złożenie oferty częściowej:</w:t>
      </w:r>
      <w:r w:rsidR="00356B8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ie.</w:t>
      </w:r>
    </w:p>
    <w:p w:rsidR="00912B63" w:rsidRPr="00912B63" w:rsidRDefault="00912B63" w:rsidP="00292F1F">
      <w:pPr>
        <w:widowControl w:val="0"/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IV.1.7) Czy dopusz</w:t>
      </w:r>
      <w:bookmarkStart w:id="0" w:name="_GoBack"/>
      <w:bookmarkEnd w:id="0"/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cza się złożenie oferty wariantowej:</w:t>
      </w:r>
      <w:r w:rsidR="00356B8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ie.</w:t>
      </w:r>
    </w:p>
    <w:p w:rsidR="00912B63" w:rsidRPr="00F9146D" w:rsidRDefault="00912B63" w:rsidP="00A6308A">
      <w:pPr>
        <w:widowControl w:val="0"/>
        <w:suppressAutoHyphens/>
        <w:spacing w:after="283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IV.2) CZAS TRWANIA ZAMÓWIENIA LUB TERMIN WYKONANIA: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maksymalnie </w:t>
      </w:r>
      <w:r w:rsidR="00A6308A"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do </w:t>
      </w:r>
      <w:r w:rsidR="00837917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31/08</w:t>
      </w:r>
      <w:r w:rsidR="00BC1E2B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/</w:t>
      </w:r>
      <w:r w:rsidR="00837917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2022</w:t>
      </w:r>
      <w:r w:rsidR="0061370B" w:rsidRPr="0064687C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r.</w:t>
      </w:r>
      <w:r w:rsidR="0061370B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</w:p>
    <w:p w:rsidR="00A6308A" w:rsidRPr="00F9146D" w:rsidRDefault="00A6308A" w:rsidP="003A4230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IV.2.1.) TERMIN I MIEJSCE REALIZACJI ZAMÓWIENIA:</w:t>
      </w:r>
    </w:p>
    <w:p w:rsidR="00A6308A" w:rsidRPr="00F9146D" w:rsidRDefault="00A6308A" w:rsidP="00A630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146D">
        <w:rPr>
          <w:rFonts w:ascii="Times New Roman" w:eastAsia="Times New Roman" w:hAnsi="Times New Roman" w:cs="Times New Roman"/>
          <w:bCs/>
          <w:color w:val="auto"/>
        </w:rPr>
        <w:t xml:space="preserve">Przedmiot zamówienia Wykonawca zobowiązany jest wykonać w terminie                    </w:t>
      </w:r>
      <w:r w:rsidR="009651B3">
        <w:rPr>
          <w:rFonts w:ascii="Times New Roman" w:eastAsia="Times New Roman" w:hAnsi="Times New Roman" w:cs="Times New Roman"/>
          <w:bCs/>
          <w:color w:val="auto"/>
        </w:rPr>
        <w:t xml:space="preserve">               </w:t>
      </w:r>
      <w:r w:rsidRPr="00F9146D">
        <w:rPr>
          <w:rFonts w:ascii="Times New Roman" w:eastAsia="Times New Roman" w:hAnsi="Times New Roman" w:cs="Times New Roman"/>
          <w:bCs/>
          <w:color w:val="auto"/>
        </w:rPr>
        <w:t xml:space="preserve">do </w:t>
      </w:r>
      <w:r w:rsidR="00837917" w:rsidRPr="00837917">
        <w:rPr>
          <w:rFonts w:ascii="Times New Roman" w:eastAsia="Times New Roman" w:hAnsi="Times New Roman" w:cs="Times New Roman"/>
          <w:b/>
          <w:bCs/>
          <w:color w:val="auto"/>
        </w:rPr>
        <w:t>31/08</w:t>
      </w:r>
      <w:r w:rsidR="00837917">
        <w:rPr>
          <w:rFonts w:ascii="Times New Roman" w:eastAsia="Times New Roman" w:hAnsi="Times New Roman" w:cs="Times New Roman"/>
          <w:b/>
          <w:bCs/>
          <w:color w:val="auto"/>
        </w:rPr>
        <w:t xml:space="preserve">/2022 </w:t>
      </w:r>
      <w:r w:rsidR="0061370B" w:rsidRPr="00837917">
        <w:rPr>
          <w:rFonts w:ascii="Times New Roman" w:eastAsia="Times New Roman" w:hAnsi="Times New Roman" w:cs="Times New Roman"/>
          <w:b/>
          <w:bCs/>
          <w:color w:val="auto"/>
        </w:rPr>
        <w:t>r.</w:t>
      </w:r>
      <w:r w:rsidRPr="00F9146D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6308A" w:rsidRPr="00F9146D" w:rsidRDefault="005B087E" w:rsidP="00A630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146D">
        <w:rPr>
          <w:rFonts w:ascii="Times New Roman" w:eastAsia="Times New Roman" w:hAnsi="Times New Roman" w:cs="Times New Roman"/>
          <w:bCs/>
          <w:color w:val="auto"/>
        </w:rPr>
        <w:t xml:space="preserve">Miejsce wykonania zamówienia: </w:t>
      </w:r>
      <w:r w:rsidRPr="00837917">
        <w:rPr>
          <w:rFonts w:ascii="Times New Roman" w:eastAsia="Times New Roman" w:hAnsi="Times New Roman" w:cs="Times New Roman"/>
          <w:b/>
          <w:bCs/>
          <w:color w:val="auto"/>
        </w:rPr>
        <w:t xml:space="preserve">Głuszyca, ul. </w:t>
      </w:r>
      <w:r w:rsidR="00837917" w:rsidRPr="00837917">
        <w:rPr>
          <w:rFonts w:ascii="Times New Roman" w:eastAsia="Times New Roman" w:hAnsi="Times New Roman" w:cs="Times New Roman"/>
          <w:b/>
          <w:bCs/>
          <w:color w:val="auto"/>
        </w:rPr>
        <w:t>Górna 5.</w:t>
      </w:r>
      <w:r w:rsidR="0061370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574A20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912B63" w:rsidRPr="00912B63" w:rsidRDefault="00912B63" w:rsidP="003A4230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V. INFORMACJE O CHA</w:t>
      </w:r>
      <w:r w:rsidR="003A42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RAKTERZE PRAWNYM, EKONOMICZNYM, FINANSOWYM </w:t>
      </w: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 TECHNICZNYM</w:t>
      </w:r>
      <w:r w:rsidR="000356B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V.1) ZALICZKI</w:t>
      </w:r>
    </w:p>
    <w:p w:rsidR="00912B63" w:rsidRPr="00912B63" w:rsidRDefault="00912B63" w:rsidP="00292F1F">
      <w:pPr>
        <w:tabs>
          <w:tab w:val="left" w:pos="0"/>
        </w:tabs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Czy przewiduje się udzielenie zaliczek na poczet wykonania zamówienia: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61370B" w:rsidRPr="0019395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Nie</w:t>
      </w:r>
      <w:r w:rsidR="0064687C" w:rsidRPr="0019395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912B63" w:rsidRPr="00912B63" w:rsidRDefault="00912B63" w:rsidP="000356B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V.2) WARUNKI UDZIAŁU W POSTĘPOWANIU ORAZ OPIS SPOSOBU DOKONYWANIA OCENY SPEŁNIANIA TYCH WARUNKÓW</w:t>
      </w:r>
      <w:r w:rsidR="000356B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912B63" w:rsidRPr="00912B63" w:rsidRDefault="00912B63" w:rsidP="00402C94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 2.1) Uprawnienia do wykonywania określonej działalności lub czynności, jeżeli</w:t>
      </w:r>
      <w:r w:rsidR="00402C9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przepisy prawa nakładają obowiązek ich posiadania</w:t>
      </w:r>
      <w:r w:rsidR="00402C9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912B63" w:rsidP="000356B8">
      <w:pPr>
        <w:widowControl w:val="0"/>
        <w:suppressAutoHyphens/>
        <w:spacing w:after="0" w:line="240" w:lineRule="auto"/>
        <w:ind w:left="2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912B63" w:rsidRPr="00912B63" w:rsidRDefault="00912B63" w:rsidP="000356B8">
      <w:pPr>
        <w:tabs>
          <w:tab w:val="left" w:pos="0"/>
        </w:tabs>
        <w:suppressAutoHyphens/>
        <w:spacing w:after="283" w:line="240" w:lineRule="auto"/>
        <w:ind w:left="3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nie opisuje i nie wyznacza szczegółowego warunku w tym zakresie.</w:t>
      </w:r>
    </w:p>
    <w:p w:rsidR="00912B63" w:rsidRPr="00912B63" w:rsidRDefault="00912B63" w:rsidP="000356B8">
      <w:pPr>
        <w:tabs>
          <w:tab w:val="left" w:pos="0"/>
        </w:tabs>
        <w:suppressAutoHyphens/>
        <w:spacing w:after="0" w:line="240" w:lineRule="auto"/>
        <w:ind w:left="4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V.2.2) Wiedza i doświadczenie</w:t>
      </w:r>
      <w:r w:rsidR="00402C9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912B63" w:rsidP="000356B8">
      <w:pPr>
        <w:widowControl w:val="0"/>
        <w:suppressAutoHyphens/>
        <w:spacing w:after="0" w:line="240" w:lineRule="auto"/>
        <w:ind w:left="5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402C94" w:rsidRPr="00D93CB6" w:rsidRDefault="00912B63" w:rsidP="00D93CB6">
      <w:pPr>
        <w:tabs>
          <w:tab w:val="left" w:pos="0"/>
        </w:tabs>
        <w:suppressAutoHyphens/>
        <w:spacing w:after="283" w:line="240" w:lineRule="auto"/>
        <w:ind w:left="6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nie opisuje i nie wyznacza szczegółowego warunku w tym zakresie.</w:t>
      </w:r>
    </w:p>
    <w:p w:rsidR="00912B63" w:rsidRPr="00912B63" w:rsidRDefault="00912B63" w:rsidP="00402C94">
      <w:p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V.2.3) Potencjał techniczny</w:t>
      </w:r>
      <w:r w:rsidR="00402C9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912B63" w:rsidP="00402C9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912B63" w:rsidRPr="00912B63" w:rsidRDefault="00912B63" w:rsidP="00574A20">
      <w:pPr>
        <w:tabs>
          <w:tab w:val="left" w:pos="0"/>
        </w:tabs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nie opisuje i nie wyznacza szczegółowego warunku w tym zakresie.</w:t>
      </w:r>
    </w:p>
    <w:p w:rsidR="00912B63" w:rsidRPr="00912B63" w:rsidRDefault="00912B63" w:rsidP="00402C94">
      <w:p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V.2.4) Osoby zdolne do wykonania zamówienia</w:t>
      </w:r>
      <w:r w:rsidR="00837917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5B087E" w:rsidRDefault="00912B63" w:rsidP="005B087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912B63" w:rsidRPr="005B087E" w:rsidRDefault="00912B63" w:rsidP="005B087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nie opisuje i nie wyznacza szczegółowego warunku w tym zakresie.</w:t>
      </w:r>
    </w:p>
    <w:p w:rsidR="00912B63" w:rsidRPr="00912B63" w:rsidRDefault="00912B63" w:rsidP="00281308">
      <w:p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V.2.5) Sytuacja ekonomiczna i finansowa</w:t>
      </w:r>
      <w:r w:rsidR="00837917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912B63" w:rsidP="00281308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D93CB6" w:rsidRPr="00912B63" w:rsidRDefault="00912B63" w:rsidP="00281308">
      <w:pPr>
        <w:tabs>
          <w:tab w:val="left" w:pos="0"/>
        </w:tabs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lastRenderedPageBreak/>
        <w:t>Zamawiający nie opisuje i nie wyznacza szczegółowego warunku w tym zakresie.</w:t>
      </w:r>
    </w:p>
    <w:p w:rsidR="00912B63" w:rsidRPr="00912B63" w:rsidRDefault="00912B63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V.3) INFORMACJA O OŚWIADCZENIACH LUB DOKUMENTACH, JAKIE MAJĄ</w:t>
      </w:r>
      <w:r w:rsidR="0028130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DOSTARCZYĆ WYKONAWCY W CELU POTWIERDZENIA SPEŁNIANIA</w:t>
      </w:r>
      <w:r w:rsidR="0028130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WARUNKÓW UDZIAŁU W POSTĘPOWANIU </w:t>
      </w:r>
    </w:p>
    <w:p w:rsidR="00912B63" w:rsidRPr="00912B63" w:rsidRDefault="00912B63" w:rsidP="00281308">
      <w:p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 1 – wzór oferty;</w:t>
      </w:r>
    </w:p>
    <w:p w:rsidR="00912B63" w:rsidRDefault="00912B63" w:rsidP="00281308">
      <w:p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 2 –</w:t>
      </w:r>
      <w:r w:rsidR="00D93CB6" w:rsidRPr="00F914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718">
        <w:rPr>
          <w:rFonts w:ascii="Times New Roman" w:hAnsi="Times New Roman" w:cs="Times New Roman"/>
          <w:color w:val="auto"/>
          <w:sz w:val="24"/>
          <w:szCs w:val="24"/>
        </w:rPr>
        <w:t>przedmiar robót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;</w:t>
      </w:r>
    </w:p>
    <w:p w:rsidR="00912B63" w:rsidRPr="00912B63" w:rsidRDefault="00912B63" w:rsidP="00281308">
      <w:p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="00D551E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 3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oświadczenie o spełnieniu warunków udziału w postępowaniu;</w:t>
      </w:r>
    </w:p>
    <w:p w:rsidR="00912B63" w:rsidRPr="00912B63" w:rsidRDefault="00912B63" w:rsidP="00281308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r </w:t>
      </w:r>
      <w:r w:rsidR="00D551E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4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912B63" w:rsidRPr="00912B63" w:rsidRDefault="00837917" w:rsidP="00292F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u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czestniczeniu w spółce jako wspólnik spółki cywilnej lub spółki osobowej;</w:t>
      </w:r>
    </w:p>
    <w:p w:rsidR="00912B63" w:rsidRPr="00912B63" w:rsidRDefault="00837917" w:rsidP="00292F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p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osiadaniu co najmniej 10% udziałów lub akcji;</w:t>
      </w:r>
    </w:p>
    <w:p w:rsidR="00912B63" w:rsidRPr="00912B63" w:rsidRDefault="00837917" w:rsidP="00292F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p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ełnieniu członka organu nadzorczego lub zarządzającego, prokurenta, pełnomocnika;</w:t>
      </w:r>
    </w:p>
    <w:p w:rsidR="00912B63" w:rsidRPr="00912B63" w:rsidRDefault="00837917" w:rsidP="00292F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p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ozostawaniu w związku małżeńskim, w stosunku pokrewieństwa lub powinowactwa </w:t>
      </w:r>
      <w:r w:rsidR="0028130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linii prostej, pokrewieństwa lub powinowactwa w linii bocznej do drugiego stopnia </w:t>
      </w:r>
      <w:r w:rsidR="0028130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lub w stosunku przysposobienia opieki lub kurateli;</w:t>
      </w:r>
    </w:p>
    <w:p w:rsidR="002D4579" w:rsidRPr="00912B63" w:rsidRDefault="00912B63" w:rsidP="002D4579">
      <w:p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Załączniki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r </w:t>
      </w:r>
      <w:r w:rsidR="00D551E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5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2D457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oświadczenie o wypełnieniu obowiązków informacyjnych przewidzianych w art. 13 oraz 14 Rozporządzenia Parlamentu Europejskiego i Rady (UE) 2016/679 z dnia 27 kwietnia 2016 r. (RODO); </w:t>
      </w:r>
    </w:p>
    <w:p w:rsidR="002D4579" w:rsidRPr="00CF0547" w:rsidRDefault="00912B63" w:rsidP="002D4579">
      <w:p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r </w:t>
      </w:r>
      <w:r w:rsidR="00D551E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6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</w:t>
      </w:r>
      <w:r w:rsidR="002D457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klauzula informacyjna przetwarzania danych osobowych;</w:t>
      </w:r>
    </w:p>
    <w:p w:rsidR="00912B63" w:rsidRPr="00912B63" w:rsidRDefault="00912B63" w:rsidP="002D4579">
      <w:pPr>
        <w:tabs>
          <w:tab w:val="left" w:pos="0"/>
        </w:tabs>
        <w:suppressAutoHyphens/>
        <w:spacing w:after="283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r </w:t>
      </w:r>
      <w:r w:rsidR="00D551E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7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wzór umowy.</w:t>
      </w:r>
    </w:p>
    <w:p w:rsidR="00912B63" w:rsidRPr="00912B63" w:rsidRDefault="00912B63" w:rsidP="00281308">
      <w:pPr>
        <w:widowControl w:val="0"/>
        <w:suppressAutoHyphens/>
        <w:spacing w:after="283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V.4) Czy ogranicza się możliwość ubiegania się o zamówienie publiczne tylko </w:t>
      </w:r>
      <w:r w:rsidR="00D93CB6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                                       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dla wykonawców, u których ponad 50 % pracowników stanowią osoby niepełnosprawne: 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VI. PROCEDURA</w:t>
      </w:r>
    </w:p>
    <w:p w:rsidR="00912B63" w:rsidRPr="00912B63" w:rsidRDefault="00912B63" w:rsidP="00292F1F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VI.1) TRYB UDZIELENIA ZAMÓWIENIA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ab/>
      </w:r>
    </w:p>
    <w:p w:rsidR="00912B63" w:rsidRPr="00912B63" w:rsidRDefault="00912B63" w:rsidP="00292F1F">
      <w:pPr>
        <w:widowControl w:val="0"/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VI.1.1) Tryb udzielenia zamówienia: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zapytanie ofertowe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VI.2) KRYTERIA OCENY OFERT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VI.2.1) Kryteria oceny ofert oraz sposób oceny: </w:t>
      </w:r>
    </w:p>
    <w:p w:rsidR="00912B63" w:rsidRPr="00912B63" w:rsidRDefault="00255059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1. cena brutto –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waga 80%,</w:t>
      </w:r>
    </w:p>
    <w:p w:rsidR="00912B63" w:rsidRPr="002C657C" w:rsidRDefault="00912B63" w:rsidP="00912B63">
      <w:pPr>
        <w:widowControl w:val="0"/>
        <w:suppressAutoHyphens/>
        <w:spacing w:after="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C657C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2. </w:t>
      </w:r>
      <w:r w:rsidR="00790547" w:rsidRPr="002C657C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okres gwarancji</w:t>
      </w:r>
      <w:r w:rsidRPr="002C657C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waga 20%</w:t>
      </w:r>
      <w:r w:rsidR="00281308" w:rsidRPr="002C657C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912B63" w:rsidRPr="00912B63" w:rsidRDefault="00912B63" w:rsidP="00912B63">
      <w:pPr>
        <w:widowControl w:val="0"/>
        <w:suppressAutoHyphens/>
        <w:spacing w:after="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B27FF1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VI.2.1.1</w:t>
      </w:r>
      <w:r w:rsid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Sposób obliczenia ceny oferty:</w:t>
      </w:r>
    </w:p>
    <w:p w:rsidR="00912B63" w:rsidRPr="001A11F4" w:rsidRDefault="00912B63" w:rsidP="00B27FF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formularzu ofertowym należy podać </w:t>
      </w:r>
      <w:r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cenę brutto w polskich złotych (PLN) </w:t>
      </w:r>
      <w:r w:rsidR="00AF03B9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                    </w:t>
      </w:r>
      <w:r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 dwóch miejsc po przecinku.</w:t>
      </w:r>
    </w:p>
    <w:p w:rsidR="00912B63" w:rsidRPr="00912B63" w:rsidRDefault="00912B63" w:rsidP="00B27FF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formularzu ofertowym należy podać </w:t>
      </w:r>
      <w:r w:rsidRPr="002C657C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ilość</w:t>
      </w:r>
      <w:r w:rsidR="00790547" w:rsidRPr="002C657C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miesięcy gwarancji</w:t>
      </w:r>
      <w:r w:rsidRPr="002C657C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912B63" w:rsidRPr="00912B63" w:rsidRDefault="00912B63" w:rsidP="00B27FF1">
      <w:pPr>
        <w:numPr>
          <w:ilvl w:val="0"/>
          <w:numId w:val="6"/>
        </w:numPr>
        <w:suppressAutoHyphens/>
        <w:spacing w:after="283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 ofertę najkorzystniejszą zamawiający uzna taką, która uzyskała największą punktację spośród ocenianych.</w:t>
      </w:r>
    </w:p>
    <w:p w:rsidR="00912B63" w:rsidRPr="00912B63" w:rsidRDefault="00B27FF1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VI.2.1.2.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Kryterium oceny ofert, którymi zamawiający będzie się kierował przy wyborze oferty, wraz z podaniem znaczenia tego kryterium oraz sposobu oceny ofert:</w:t>
      </w:r>
    </w:p>
    <w:p w:rsidR="00912B63" w:rsidRDefault="00912B63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Zamawiający dokona oceny i porównania ofert oraz wyboru oferty najkorzystniejszej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br/>
        <w:t>w oparciu o następujące kryteria:</w:t>
      </w:r>
    </w:p>
    <w:p w:rsidR="00B27FF1" w:rsidRDefault="00B27FF1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255059" w:rsidRDefault="00255059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255059" w:rsidRPr="00912B63" w:rsidRDefault="00255059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Cena brutto – wartość wagowa ceny 80%, na podstawie druku </w:t>
      </w:r>
      <w:r w:rsidR="0028130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r 1 (załącznik </w:t>
      </w:r>
      <w:r w:rsidR="0028130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 1)</w:t>
      </w:r>
    </w:p>
    <w:p w:rsidR="00912B63" w:rsidRPr="00912B63" w:rsidRDefault="00912B63" w:rsidP="00292F1F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cena oferty najtańszej</w:t>
      </w:r>
    </w:p>
    <w:p w:rsidR="00912B63" w:rsidRPr="00912B63" w:rsidRDefault="00912B63" w:rsidP="00292F1F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ascii="Times New Roman" w:eastAsia="Times New Roman" w:hAnsi="Times New Roman" w:cs="Times New Roman"/>
          <w:b/>
          <w:bCs/>
          <w:color w:val="auto"/>
          <w:kern w:val="2"/>
          <w:position w:val="6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bCs/>
          <w:color w:val="auto"/>
          <w:kern w:val="2"/>
          <w:position w:val="22"/>
          <w:sz w:val="24"/>
          <w:szCs w:val="24"/>
        </w:rPr>
        <w:t>ilość punktów =</w:t>
      </w:r>
      <w:r w:rsidRPr="00912B63">
        <w:rPr>
          <w:rFonts w:ascii="Times New Roman" w:eastAsia="Times New Roman" w:hAnsi="Times New Roman" w:cs="Times New Roman"/>
          <w:b/>
          <w:bCs/>
          <w:color w:val="auto"/>
          <w:kern w:val="2"/>
          <w:position w:val="22"/>
          <w:sz w:val="24"/>
          <w:szCs w:val="24"/>
        </w:rPr>
        <w:tab/>
        <w:t xml:space="preserve"> _____________________     </w:t>
      </w:r>
      <w:r w:rsidRPr="00912B63">
        <w:rPr>
          <w:rFonts w:ascii="Times New Roman" w:eastAsia="Times New Roman" w:hAnsi="Times New Roman" w:cs="Times New Roman"/>
          <w:b/>
          <w:bCs/>
          <w:color w:val="auto"/>
          <w:kern w:val="2"/>
          <w:position w:val="6"/>
          <w:sz w:val="24"/>
          <w:szCs w:val="24"/>
        </w:rPr>
        <w:t>x 80 pkt</w:t>
      </w:r>
      <w:r w:rsidR="001A11F4">
        <w:rPr>
          <w:rFonts w:ascii="Times New Roman" w:eastAsia="Times New Roman" w:hAnsi="Times New Roman" w:cs="Times New Roman"/>
          <w:b/>
          <w:bCs/>
          <w:color w:val="auto"/>
          <w:kern w:val="2"/>
          <w:position w:val="6"/>
          <w:sz w:val="24"/>
          <w:szCs w:val="24"/>
        </w:rPr>
        <w:t>.</w:t>
      </w:r>
    </w:p>
    <w:p w:rsidR="00912B63" w:rsidRPr="00912B63" w:rsidRDefault="00912B63" w:rsidP="00292F1F">
      <w:pPr>
        <w:tabs>
          <w:tab w:val="left" w:pos="3240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cena oferty badanej</w:t>
      </w:r>
    </w:p>
    <w:p w:rsidR="00912B63" w:rsidRPr="00912B63" w:rsidRDefault="00912B63" w:rsidP="00292F1F">
      <w:pPr>
        <w:tabs>
          <w:tab w:val="left" w:pos="3240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2B63" w:rsidRPr="00912B63" w:rsidRDefault="00790547" w:rsidP="0028130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C657C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Okres gwarancji</w:t>
      </w:r>
      <w:r w:rsidR="00912B63" w:rsidRPr="002C657C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Pr="002C657C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(min. 24 miesiące)</w:t>
      </w: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– wartość wagowa oceny 20%, na podstawie druku </w:t>
      </w:r>
      <w:r w:rsidR="0028130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 1</w:t>
      </w: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(załącznik </w:t>
      </w:r>
      <w:r w:rsidR="0028130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 1)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2844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7129D2" w:rsidP="00292F1F">
      <w:pPr>
        <w:widowControl w:val="0"/>
        <w:suppressAutoHyphens/>
        <w:spacing w:after="0" w:line="240" w:lineRule="auto"/>
        <w:ind w:left="2844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ilość miesięcy gwarancji</w:t>
      </w:r>
      <w:r w:rsidR="00912B63"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badanej oferenta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72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ilość punktów =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ab/>
      </w:r>
      <w:r w:rsidRPr="0028130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_____________________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    </w:t>
      </w:r>
      <w:r w:rsidR="0028130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                               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x 20 pkt</w:t>
      </w:r>
      <w:r w:rsid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7129D2" w:rsidP="007129D2">
      <w:pPr>
        <w:widowControl w:val="0"/>
        <w:suppressAutoHyphens/>
        <w:spacing w:after="0" w:line="240" w:lineRule="auto"/>
        <w:ind w:left="2832" w:firstLine="3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ilość miesięcy gwarancji</w:t>
      </w:r>
      <w:r w:rsidR="00912B63"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oferty z najdłuższym </w:t>
      </w:r>
      <w:r w:rsidR="00790547" w:rsidRPr="002C657C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okresem gwarancji</w:t>
      </w:r>
    </w:p>
    <w:p w:rsidR="001A11F4" w:rsidRDefault="001A11F4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Maksymalnie można otrzymać 100 punktów.</w:t>
      </w:r>
    </w:p>
    <w:p w:rsidR="001A11F4" w:rsidRDefault="001A11F4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VI.2.2) Czy przeprowadzona będzie aukcja elektroniczna: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</w:t>
      </w:r>
    </w:p>
    <w:p w:rsidR="00281308" w:rsidRDefault="00281308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VI.3) ZMIANA UMOWY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="0025505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T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ak</w:t>
      </w:r>
    </w:p>
    <w:p w:rsidR="0064687C" w:rsidRDefault="0064687C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Dopuszczalne zmiany postanowień umowy oraz określenie warunków zmian</w:t>
      </w:r>
      <w:r w:rsidR="0028130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promocyjnych obniżek cen jednostkowych przedmiotu umowy, 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zmian ilościowych zamawianego przedmiotu umowy w zakresie poszczególnych pozycji oferty, do wysokości cen zawartych w ofercie, 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innych okoliczności, których nie można było przewidzieć w chwili zawarcia umowy lub zmiany te są korzystne dla Zamawiającego,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zmiana terminu lub formy płatności/rozliczenia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,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zapisy postanowień umowy, które w drodze porozumienia stron zostaną określone jako konieczne do zmiany, z powodu obecnie panującej epidemii/pandemii, które wpłyną na 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bardziej efektywną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 skuteczną realizacji zamówienia w obecnie zmiennych warunkach,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termin lub zakres realizacji zamówienia może ulec zmianie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w przypadku wystąpienia zmian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harmonogramie rzeczowo-finansowym projektu, w szczególności 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</w:t>
      </w:r>
      <w:r w:rsidR="00AB532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a jakość realizacji przedmiotu u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mowy,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lastRenderedPageBreak/>
        <w:t>Wynagrodzenie Wykonawcy określone w umowie może ulec zmianom w następujących przypadkach:</w:t>
      </w:r>
    </w:p>
    <w:p w:rsidR="00912B63" w:rsidRPr="00912B63" w:rsidRDefault="00912B63" w:rsidP="00292F1F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rezygnacji z części zadań, których wykonanie nie będzie k</w:t>
      </w:r>
      <w:r w:rsidR="003724CD">
        <w:rPr>
          <w:rFonts w:ascii="Times New Roman" w:eastAsia="Andale Sans UI" w:hAnsi="Times New Roman" w:cs="Times New Roman"/>
          <w:kern w:val="2"/>
        </w:rPr>
        <w:t xml:space="preserve">onieczne lub będzie bezcelowe, </w:t>
      </w:r>
      <w:r w:rsidRPr="00912B63">
        <w:rPr>
          <w:rFonts w:ascii="Times New Roman" w:eastAsia="Andale Sans UI" w:hAnsi="Times New Roman" w:cs="Times New Roman"/>
          <w:kern w:val="2"/>
        </w:rPr>
        <w:t xml:space="preserve">w przypadku okoliczności, których nie można było przewidzieć w chwili zawarcia umowy – o wartość </w:t>
      </w:r>
      <w:r w:rsidR="003412EE">
        <w:rPr>
          <w:rFonts w:ascii="Times New Roman" w:eastAsia="Andale Sans UI" w:hAnsi="Times New Roman" w:cs="Times New Roman"/>
          <w:kern w:val="2"/>
        </w:rPr>
        <w:t>niewykonanych zadań.</w:t>
      </w: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VI.4) INFORMACJE ADMINISTRACYJNE</w:t>
      </w:r>
    </w:p>
    <w:p w:rsidR="00255059" w:rsidRDefault="00912B63" w:rsidP="00AB5321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VI.4.1)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 </w:t>
      </w:r>
      <w:r w:rsidRPr="00AB532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Adres</w:t>
      </w:r>
      <w:r w:rsidR="00AB5321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F9146D">
        <w:rPr>
          <w:rFonts w:ascii="Times New Roman" w:eastAsia="Andale Sans UI" w:hAnsi="Times New Roman" w:cs="Times New Roman"/>
          <w:bCs/>
          <w:color w:val="auto"/>
          <w:kern w:val="2"/>
          <w:sz w:val="24"/>
          <w:szCs w:val="24"/>
        </w:rPr>
        <w:t>strony internetowej, na której jest dostępn</w:t>
      </w:r>
      <w:r w:rsidR="00AB5321">
        <w:rPr>
          <w:rFonts w:ascii="Times New Roman" w:eastAsia="Andale Sans UI" w:hAnsi="Times New Roman" w:cs="Times New Roman"/>
          <w:bCs/>
          <w:color w:val="auto"/>
          <w:kern w:val="2"/>
          <w:sz w:val="24"/>
          <w:szCs w:val="24"/>
        </w:rPr>
        <w:t xml:space="preserve">y przedmiar robót do </w:t>
      </w:r>
      <w:r w:rsidRPr="00F9146D">
        <w:rPr>
          <w:rFonts w:ascii="Times New Roman" w:eastAsia="Andale Sans UI" w:hAnsi="Times New Roman" w:cs="Times New Roman"/>
          <w:bCs/>
          <w:color w:val="auto"/>
          <w:kern w:val="2"/>
          <w:sz w:val="24"/>
          <w:szCs w:val="24"/>
        </w:rPr>
        <w:t>zamówienia:</w:t>
      </w:r>
      <w:r w:rsidR="00AB5321">
        <w:rPr>
          <w:rFonts w:ascii="Times New Roman" w:eastAsia="Andale Sans UI" w:hAnsi="Times New Roman" w:cs="Times New Roman"/>
          <w:bCs/>
          <w:color w:val="auto"/>
          <w:kern w:val="2"/>
          <w:sz w:val="24"/>
          <w:szCs w:val="24"/>
        </w:rPr>
        <w:t xml:space="preserve"> </w:t>
      </w:r>
    </w:p>
    <w:p w:rsidR="00255059" w:rsidRDefault="00A9576E" w:rsidP="00AB5321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hyperlink r:id="rId9" w:history="1">
        <w:r w:rsidR="00255059" w:rsidRPr="001852F9">
          <w:rPr>
            <w:rStyle w:val="Hipercze"/>
            <w:rFonts w:ascii="Times New Roman" w:eastAsia="Andale Sans UI" w:hAnsi="Times New Roman" w:cs="Times New Roman"/>
            <w:b/>
            <w:kern w:val="2"/>
            <w:sz w:val="24"/>
            <w:szCs w:val="24"/>
          </w:rPr>
          <w:t>http://www.zumik.com.pl/14-inwestycje/</w:t>
        </w:r>
      </w:hyperlink>
    </w:p>
    <w:p w:rsidR="00912B63" w:rsidRPr="00255059" w:rsidRDefault="00912B63" w:rsidP="00255059">
      <w:pPr>
        <w:widowControl w:val="0"/>
        <w:suppressAutoHyphens/>
        <w:spacing w:after="0" w:line="240" w:lineRule="auto"/>
        <w:ind w:left="0" w:firstLine="0"/>
        <w:jc w:val="both"/>
      </w:pPr>
      <w:r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br/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VI.4.2) Termin składania ofert: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912B63" w:rsidRPr="00F9146D" w:rsidRDefault="00912B63" w:rsidP="00292F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Oferty należy składać </w:t>
      </w:r>
      <w:r w:rsidR="003412EE"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do dnia </w:t>
      </w:r>
      <w:r w:rsidR="00A96EB9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12.11</w:t>
      </w:r>
      <w:r w:rsidR="00AD0588" w:rsidRPr="002C657C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.2021</w:t>
      </w:r>
      <w:r w:rsidRPr="002C657C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r.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do godziny </w:t>
      </w:r>
      <w:r w:rsidR="00A96EB9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14</w:t>
      </w:r>
      <w:r w:rsid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:00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poprzez:</w:t>
      </w:r>
    </w:p>
    <w:p w:rsidR="00912B63" w:rsidRPr="00912B63" w:rsidRDefault="00912B63" w:rsidP="00292F1F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eastAsia="Andale Sans UI" w:hAnsi="Times New Roman" w:cs="Times New Roman"/>
          <w:b/>
          <w:kern w:val="2"/>
        </w:rPr>
      </w:pPr>
      <w:r w:rsidRPr="00912B63">
        <w:rPr>
          <w:rFonts w:ascii="Times New Roman" w:eastAsia="Andale Sans UI" w:hAnsi="Times New Roman" w:cs="Times New Roman"/>
          <w:b/>
          <w:kern w:val="2"/>
        </w:rPr>
        <w:t>Bazę Konkurencyjności</w:t>
      </w:r>
      <w:r w:rsidRPr="00912B63">
        <w:rPr>
          <w:rStyle w:val="Odwoanieprzypisudolnego"/>
          <w:rFonts w:ascii="Times New Roman" w:eastAsia="Andale Sans UI" w:hAnsi="Times New Roman" w:cs="Times New Roman"/>
          <w:b/>
          <w:kern w:val="2"/>
        </w:rPr>
        <w:footnoteReference w:id="1"/>
      </w:r>
    </w:p>
    <w:p w:rsidR="00912B63" w:rsidRPr="00912B63" w:rsidRDefault="00912B63" w:rsidP="00292F1F">
      <w:pPr>
        <w:suppressAutoHyphens/>
        <w:spacing w:after="0" w:line="240" w:lineRule="auto"/>
        <w:ind w:left="72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lub</w:t>
      </w:r>
    </w:p>
    <w:p w:rsidR="003724CD" w:rsidRPr="003724CD" w:rsidRDefault="00912B63" w:rsidP="00292F1F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na adres mailowy</w:t>
      </w:r>
      <w:r w:rsidRPr="00912B63">
        <w:rPr>
          <w:rFonts w:ascii="Times New Roman" w:eastAsia="Andale Sans UI" w:hAnsi="Times New Roman" w:cs="Times New Roman"/>
          <w:b/>
          <w:kern w:val="2"/>
        </w:rPr>
        <w:t xml:space="preserve"> </w:t>
      </w:r>
      <w:hyperlink r:id="rId10" w:history="1">
        <w:r w:rsidR="003724CD" w:rsidRPr="00904833">
          <w:rPr>
            <w:rStyle w:val="Hipercze"/>
            <w:rFonts w:ascii="Times New Roman" w:hAnsi="Times New Roman" w:cs="Times New Roman"/>
          </w:rPr>
          <w:t>zumik@zumik.com.pl</w:t>
        </w:r>
      </w:hyperlink>
    </w:p>
    <w:p w:rsidR="003724CD" w:rsidRPr="003724CD" w:rsidRDefault="003724CD" w:rsidP="00292F1F">
      <w:pPr>
        <w:suppressAutoHyphens/>
        <w:spacing w:after="0" w:line="240" w:lineRule="auto"/>
        <w:ind w:left="720" w:firstLine="0"/>
        <w:jc w:val="both"/>
        <w:rPr>
          <w:rFonts w:ascii="Times New Roman" w:eastAsia="Andale Sans UI" w:hAnsi="Times New Roman" w:cs="Times New Roman"/>
          <w:kern w:val="2"/>
        </w:rPr>
      </w:pPr>
    </w:p>
    <w:p w:rsidR="00912B63" w:rsidRPr="00912B63" w:rsidRDefault="00912B63" w:rsidP="00292F1F">
      <w:pPr>
        <w:suppressAutoHyphens/>
        <w:spacing w:after="0" w:line="240" w:lineRule="auto"/>
        <w:ind w:left="72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tytule maila należy wpisać </w:t>
      </w:r>
      <w:r w:rsidR="00292F1F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ZAPYTANIE OFERTOWE N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r </w:t>
      </w:r>
      <w:r w:rsidR="00A96EB9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14</w:t>
      </w:r>
      <w:r w:rsidR="00292F1F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/ZO/</w:t>
      </w:r>
      <w:r w:rsidR="003724C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/DAT/2021</w:t>
      </w:r>
      <w:r w:rsidR="001D66BF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  <w:r w:rsidR="003724C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292F1F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                      </w:t>
      </w:r>
    </w:p>
    <w:p w:rsidR="003724CD" w:rsidRDefault="003724CD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UWAGA: ze względu na ograniczony limit przesyłu do 20MB, oferty o pojemności większej niż 20MB, należy przesłać w kilku wiadomościach.</w:t>
      </w:r>
    </w:p>
    <w:p w:rsidR="00912B63" w:rsidRPr="00912B63" w:rsidRDefault="00912B63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Nie dopuszcza się składania ofert w plikach skompresowanych.</w:t>
      </w:r>
    </w:p>
    <w:p w:rsidR="00912B63" w:rsidRPr="00912B63" w:rsidRDefault="00912B63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Dodatkowe informacje, do składania ofert: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oferta musi być podpisana w wyznaczonych miejscach przez Wykonawcę lub osobę upoważnioną przez Wykonawcę. Zaleca się w celach dowodowych, aby każda strona oferty była parafowana,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w przypadku, kiedy ofertę składa (podpisuje i/lub parafuje) osoba upoważniona, 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>do oferty należy dołączyć pełnomocnictwo Wykonawcy, z którego będzie wyn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ikało upoważnienie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do dokonywania określonych czynności prawnych i faktycznych 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    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>w imieniu Wykonawcy,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Wykonawca ponosi wszelkie koszty związane z przygotowaniem i złożeniem oferty. Zamawiający nie odpowiada za koszty poniesione przez Wykonawcę w związku </w:t>
      </w:r>
      <w:r w:rsidR="001D66BF" w:rsidRPr="001D66BF">
        <w:rPr>
          <w:rFonts w:ascii="Times New Roman" w:eastAsia="Andale Sans UI" w:hAnsi="Times New Roman" w:cs="Times New Roman"/>
          <w:color w:val="auto"/>
          <w:kern w:val="2"/>
        </w:rPr>
        <w:t xml:space="preserve">                   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>z przygotowaniem i złożeniem oferty,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oferty złożone po terminie nie będą rozpatrywane,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oferty niekompletne, niepodpisane mogą zostać odrzucone przez Zamawiającego,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Zamawiający zastrzega sobie prawo do wezwania Wykonawców do złożenia wyjaśnień lub uzupełnień złożonych ofert w wyznaczonym przez Zamawiającego terminie,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przez upływem terminu składania ofert Wykonawca może wprowadzać zmiany</w:t>
      </w:r>
      <w:r w:rsidR="001D66BF">
        <w:rPr>
          <w:rFonts w:ascii="Times New Roman" w:eastAsia="Andale Sans UI" w:hAnsi="Times New Roman" w:cs="Times New Roman"/>
          <w:color w:val="auto"/>
          <w:kern w:val="2"/>
        </w:rPr>
        <w:t xml:space="preserve">          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 do złożonej oferty lub wycofać ofertę. Zmiany lub wycofanie muszą być doręczone Zamawiającemu e-mailem przed upływem terminu składania ofert. Oświadczenie </w:t>
      </w:r>
      <w:r w:rsidR="001D66BF">
        <w:rPr>
          <w:rFonts w:ascii="Times New Roman" w:eastAsia="Andale Sans UI" w:hAnsi="Times New Roman" w:cs="Times New Roman"/>
          <w:color w:val="auto"/>
          <w:kern w:val="2"/>
        </w:rPr>
        <w:t xml:space="preserve">           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o wprowadzeniu zmian lub wycofaniu powinno być złożone tak jak oferta, a tytuł 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e-maila zawierać oznaczenie wyrazami odpowiednio </w:t>
      </w:r>
      <w:r w:rsidRPr="001D66BF">
        <w:rPr>
          <w:rFonts w:ascii="Times New Roman" w:eastAsia="Andale Sans UI" w:hAnsi="Times New Roman" w:cs="Times New Roman"/>
          <w:b/>
          <w:color w:val="auto"/>
          <w:kern w:val="2"/>
        </w:rPr>
        <w:t>„ZMIANA”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lub </w:t>
      </w:r>
      <w:r w:rsidRPr="001D66BF">
        <w:rPr>
          <w:rFonts w:ascii="Times New Roman" w:eastAsia="Andale Sans UI" w:hAnsi="Times New Roman" w:cs="Times New Roman"/>
          <w:b/>
          <w:color w:val="auto"/>
          <w:kern w:val="2"/>
        </w:rPr>
        <w:t>„WYCOFANIE”.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Wykonawca nie może wycofać i wprowadzać zmian w treści oferty po upływie terminu składania ofert.</w:t>
      </w:r>
    </w:p>
    <w:p w:rsidR="00912B63" w:rsidRPr="009651B3" w:rsidRDefault="00912B63" w:rsidP="009651B3">
      <w:pPr>
        <w:widowControl w:val="0"/>
        <w:suppressAutoHyphens/>
        <w:spacing w:after="283" w:line="276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br/>
        <w:t xml:space="preserve">VI.4.3) Termin związania </w:t>
      </w:r>
      <w:r w:rsid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z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ofertą: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okres w dniach: </w:t>
      </w:r>
      <w:r w:rsidR="0064687C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30</w:t>
      </w:r>
      <w:r w:rsid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9651B3" w:rsidRP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(od ostatecznego terminu składania ofert).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lastRenderedPageBreak/>
        <w:t>VI.4.4) Pytania i odpowiedzi:</w:t>
      </w:r>
    </w:p>
    <w:p w:rsidR="00912B63" w:rsidRPr="00912B63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 xml:space="preserve">Wykonawca może się zwrócić do Zamawiającego o wyjaśnienie treści zapytania ofertowego. </w:t>
      </w:r>
    </w:p>
    <w:p w:rsidR="00912B63" w:rsidRPr="00F9146D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</w:rPr>
        <w:t xml:space="preserve">Ostateczny termin nadesłania pytań do Zamawiającego </w:t>
      </w:r>
      <w:r w:rsidRPr="002C657C">
        <w:rPr>
          <w:rFonts w:ascii="Times New Roman" w:eastAsia="Andale Sans UI" w:hAnsi="Times New Roman" w:cs="Times New Roman"/>
          <w:color w:val="auto"/>
          <w:kern w:val="2"/>
        </w:rPr>
        <w:t xml:space="preserve">do </w:t>
      </w:r>
      <w:r w:rsidR="00A96EB9">
        <w:rPr>
          <w:rFonts w:ascii="Times New Roman" w:eastAsia="Andale Sans UI" w:hAnsi="Times New Roman" w:cs="Times New Roman"/>
          <w:b/>
          <w:color w:val="auto"/>
          <w:kern w:val="2"/>
        </w:rPr>
        <w:t>05.11</w:t>
      </w:r>
      <w:r w:rsidR="00B63A87" w:rsidRPr="002C657C">
        <w:rPr>
          <w:rFonts w:ascii="Times New Roman" w:eastAsia="Andale Sans UI" w:hAnsi="Times New Roman" w:cs="Times New Roman"/>
          <w:b/>
          <w:color w:val="auto"/>
          <w:kern w:val="2"/>
        </w:rPr>
        <w:t>.</w:t>
      </w:r>
      <w:r w:rsidRPr="002C657C">
        <w:rPr>
          <w:rFonts w:ascii="Times New Roman" w:eastAsia="Andale Sans UI" w:hAnsi="Times New Roman" w:cs="Times New Roman"/>
          <w:b/>
          <w:color w:val="auto"/>
          <w:kern w:val="2"/>
        </w:rPr>
        <w:t>2021</w:t>
      </w:r>
      <w:r w:rsidRPr="00F9146D">
        <w:rPr>
          <w:rFonts w:ascii="Times New Roman" w:eastAsia="Andale Sans UI" w:hAnsi="Times New Roman" w:cs="Times New Roman"/>
          <w:b/>
          <w:color w:val="auto"/>
          <w:kern w:val="2"/>
        </w:rPr>
        <w:t xml:space="preserve"> roku</w:t>
      </w:r>
      <w:r w:rsidRPr="00F9146D">
        <w:rPr>
          <w:rFonts w:ascii="Times New Roman" w:eastAsia="Andale Sans UI" w:hAnsi="Times New Roman" w:cs="Times New Roman"/>
          <w:color w:val="auto"/>
          <w:kern w:val="2"/>
        </w:rPr>
        <w:t xml:space="preserve">. </w:t>
      </w:r>
      <w:r w:rsidR="001D66BF" w:rsidRPr="00F9146D">
        <w:rPr>
          <w:rFonts w:ascii="Times New Roman" w:eastAsia="Andale Sans UI" w:hAnsi="Times New Roman" w:cs="Times New Roman"/>
          <w:color w:val="auto"/>
          <w:kern w:val="2"/>
        </w:rPr>
        <w:t xml:space="preserve">                    </w:t>
      </w:r>
      <w:r w:rsidRPr="00F9146D">
        <w:rPr>
          <w:rFonts w:ascii="Times New Roman" w:eastAsia="Andale Sans UI" w:hAnsi="Times New Roman" w:cs="Times New Roman"/>
          <w:color w:val="auto"/>
          <w:kern w:val="2"/>
        </w:rPr>
        <w:t xml:space="preserve">Pytania przesłane od dnia </w:t>
      </w:r>
      <w:r w:rsidR="00A96EB9">
        <w:rPr>
          <w:rFonts w:ascii="Times New Roman" w:eastAsia="Andale Sans UI" w:hAnsi="Times New Roman" w:cs="Times New Roman"/>
          <w:b/>
          <w:color w:val="auto"/>
          <w:kern w:val="2"/>
        </w:rPr>
        <w:t>06.11</w:t>
      </w:r>
      <w:r w:rsidR="00AD0588" w:rsidRPr="002C657C">
        <w:rPr>
          <w:rFonts w:ascii="Times New Roman" w:eastAsia="Andale Sans UI" w:hAnsi="Times New Roman" w:cs="Times New Roman"/>
          <w:b/>
          <w:color w:val="auto"/>
          <w:kern w:val="2"/>
        </w:rPr>
        <w:t>.2021</w:t>
      </w:r>
      <w:r w:rsidRPr="00F9146D">
        <w:rPr>
          <w:rFonts w:ascii="Times New Roman" w:eastAsia="Andale Sans UI" w:hAnsi="Times New Roman" w:cs="Times New Roman"/>
          <w:b/>
          <w:color w:val="auto"/>
          <w:kern w:val="2"/>
        </w:rPr>
        <w:t xml:space="preserve"> roku</w:t>
      </w:r>
      <w:r w:rsidR="001A11F4">
        <w:rPr>
          <w:rFonts w:ascii="Times New Roman" w:eastAsia="Andale Sans UI" w:hAnsi="Times New Roman" w:cs="Times New Roman"/>
          <w:color w:val="auto"/>
          <w:kern w:val="2"/>
        </w:rPr>
        <w:t xml:space="preserve"> </w:t>
      </w:r>
      <w:r w:rsidRPr="00F9146D">
        <w:rPr>
          <w:rFonts w:ascii="Times New Roman" w:eastAsia="Andale Sans UI" w:hAnsi="Times New Roman" w:cs="Times New Roman"/>
          <w:color w:val="auto"/>
          <w:kern w:val="2"/>
        </w:rPr>
        <w:t>pozostaną bez odpowiedzi przez Zamawiającego.</w:t>
      </w:r>
    </w:p>
    <w:p w:rsidR="00912B63" w:rsidRPr="00912B63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</w:rPr>
        <w:t xml:space="preserve">Zamawiający jest obowiązany udzielić odpowiedzi wyjaśnień </w:t>
      </w:r>
      <w:r w:rsidRPr="00912B63">
        <w:rPr>
          <w:rFonts w:ascii="Times New Roman" w:eastAsia="Andale Sans UI" w:hAnsi="Times New Roman" w:cs="Times New Roman"/>
          <w:kern w:val="2"/>
        </w:rPr>
        <w:t>niezwłocznie, jednak nie później niż na 2 dni przed u</w:t>
      </w:r>
      <w:r w:rsidR="00AB5321">
        <w:rPr>
          <w:rFonts w:ascii="Times New Roman" w:eastAsia="Andale Sans UI" w:hAnsi="Times New Roman" w:cs="Times New Roman"/>
          <w:kern w:val="2"/>
        </w:rPr>
        <w:t xml:space="preserve">pływem terminu składania ofert </w:t>
      </w:r>
      <w:r w:rsidRPr="00912B63">
        <w:rPr>
          <w:rFonts w:ascii="Times New Roman" w:eastAsia="Andale Sans UI" w:hAnsi="Times New Roman" w:cs="Times New Roman"/>
          <w:kern w:val="2"/>
        </w:rPr>
        <w:t>pod warunkiem</w:t>
      </w:r>
      <w:r w:rsidR="00AB5321">
        <w:rPr>
          <w:rFonts w:ascii="Times New Roman" w:eastAsia="Andale Sans UI" w:hAnsi="Times New Roman" w:cs="Times New Roman"/>
          <w:kern w:val="2"/>
        </w:rPr>
        <w:t xml:space="preserve">,               </w:t>
      </w:r>
      <w:r w:rsidRPr="00912B63">
        <w:rPr>
          <w:rFonts w:ascii="Times New Roman" w:eastAsia="Andale Sans UI" w:hAnsi="Times New Roman" w:cs="Times New Roman"/>
          <w:kern w:val="2"/>
        </w:rPr>
        <w:t xml:space="preserve"> że wniosek o wyjaśnienie treści zapytania ofertowego wpłynął do Zamawiającego nie później niż do końca dnia</w:t>
      </w:r>
      <w:r w:rsidR="00B771A6">
        <w:rPr>
          <w:rFonts w:ascii="Times New Roman" w:eastAsia="Andale Sans UI" w:hAnsi="Times New Roman" w:cs="Times New Roman"/>
          <w:kern w:val="2"/>
        </w:rPr>
        <w:t>,</w:t>
      </w:r>
      <w:r w:rsidRPr="00912B63">
        <w:rPr>
          <w:rFonts w:ascii="Times New Roman" w:eastAsia="Andale Sans UI" w:hAnsi="Times New Roman" w:cs="Times New Roman"/>
          <w:kern w:val="2"/>
        </w:rPr>
        <w:t xml:space="preserve"> w którym upływa połowa wyznaczonego terminu składania ofert.</w:t>
      </w:r>
    </w:p>
    <w:p w:rsidR="00912B63" w:rsidRPr="00912B63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Treść pytań, bez ujawnienia źródła oraz treść wyjaśnień będ</w:t>
      </w:r>
      <w:r w:rsidR="003724CD">
        <w:rPr>
          <w:rFonts w:ascii="Times New Roman" w:eastAsia="Andale Sans UI" w:hAnsi="Times New Roman" w:cs="Times New Roman"/>
          <w:kern w:val="2"/>
        </w:rPr>
        <w:t xml:space="preserve">ą publikowane </w:t>
      </w:r>
      <w:r w:rsidR="001D66BF">
        <w:rPr>
          <w:rFonts w:ascii="Times New Roman" w:eastAsia="Andale Sans UI" w:hAnsi="Times New Roman" w:cs="Times New Roman"/>
          <w:kern w:val="2"/>
        </w:rPr>
        <w:t xml:space="preserve">                            </w:t>
      </w:r>
      <w:r w:rsidR="003724CD">
        <w:rPr>
          <w:rFonts w:ascii="Times New Roman" w:eastAsia="Andale Sans UI" w:hAnsi="Times New Roman" w:cs="Times New Roman"/>
          <w:kern w:val="2"/>
        </w:rPr>
        <w:t xml:space="preserve">w publikatorach, </w:t>
      </w:r>
      <w:r w:rsidRPr="00912B63">
        <w:rPr>
          <w:rFonts w:ascii="Times New Roman" w:eastAsia="Andale Sans UI" w:hAnsi="Times New Roman" w:cs="Times New Roman"/>
          <w:kern w:val="2"/>
        </w:rPr>
        <w:t>w których było opublikowane zapytanie ofertowe.</w:t>
      </w:r>
    </w:p>
    <w:p w:rsidR="00912B63" w:rsidRPr="00912B63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:rsidR="00BC1E2B" w:rsidRDefault="00BC1E2B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  <w:u w:val="single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VI.4.5) Osoby uprawnione do kontaktów z Wykonawcami: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osobą uprawnioną </w:t>
      </w:r>
      <w:r w:rsid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do bezpośredniego kontaktowania się z Wykonawcami w sprawach merytorycznych </w:t>
      </w:r>
      <w:r w:rsid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jest </w:t>
      </w:r>
      <w:r w:rsidR="00FE059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Agnieszka Dużyńska </w:t>
      </w:r>
      <w:r w:rsidR="009651B3" w:rsidRP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e</w:t>
      </w:r>
      <w:r w:rsid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-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mail: </w:t>
      </w:r>
      <w:hyperlink r:id="rId11" w:history="1">
        <w:r w:rsidR="00FE0590" w:rsidRPr="00FE0590">
          <w:rPr>
            <w:rStyle w:val="Hipercze"/>
            <w:rFonts w:ascii="Times New Roman" w:eastAsia="Andale Sans UI" w:hAnsi="Times New Roman" w:cs="Times New Roman"/>
            <w:bCs/>
            <w:kern w:val="2"/>
            <w:sz w:val="24"/>
            <w:szCs w:val="24"/>
          </w:rPr>
          <w:t>a.duzynska@zumik.com.pl</w:t>
        </w:r>
      </w:hyperlink>
      <w:r w:rsidR="00FE059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a w sprawach niniejszej procedury jest </w:t>
      </w:r>
      <w:r w:rsidR="00FE059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Małgorzata Kalinowska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3724C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–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3724C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Zakład Usług Mieszkaniowych i Komunalnych sp. z o.o.</w:t>
      </w:r>
      <w:r w:rsid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3724C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Głuszycy, </w:t>
      </w:r>
      <w:r w:rsid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e-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mail:</w:t>
      </w:r>
      <w:r w:rsidR="00FE059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E0590" w:rsidRPr="00ED29A0">
          <w:rPr>
            <w:rStyle w:val="Hipercze"/>
            <w:rFonts w:ascii="Times New Roman" w:hAnsi="Times New Roman" w:cs="Times New Roman"/>
            <w:sz w:val="24"/>
            <w:szCs w:val="24"/>
          </w:rPr>
          <w:t>m.kalinowska@zumik.com.pl</w:t>
        </w:r>
      </w:hyperlink>
      <w:r w:rsidR="00FE0590">
        <w:rPr>
          <w:rFonts w:ascii="Times New Roman" w:hAnsi="Times New Roman" w:cs="Times New Roman"/>
          <w:sz w:val="24"/>
          <w:szCs w:val="24"/>
        </w:rPr>
        <w:t xml:space="preserve"> </w:t>
      </w:r>
      <w:r w:rsidRPr="00912B63">
        <w:rPr>
          <w:rStyle w:val="Odwoanieprzypisudolnego"/>
          <w:rFonts w:ascii="Times New Roman" w:eastAsia="Andale Sans UI" w:hAnsi="Times New Roman" w:cs="Times New Roman"/>
          <w:color w:val="auto"/>
          <w:kern w:val="2"/>
          <w:sz w:val="24"/>
          <w:szCs w:val="24"/>
        </w:rPr>
        <w:footnoteReference w:id="2"/>
      </w:r>
      <w:r w:rsidR="00DE0625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w d</w:t>
      </w:r>
      <w:r w:rsid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niach od poniedziałku                       do piątku </w:t>
      </w:r>
      <w:r w:rsidRP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</w:t>
      </w:r>
      <w:r w:rsid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godzinach </w:t>
      </w:r>
      <w:r w:rsidR="00B771A6"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od 10:</w:t>
      </w:r>
      <w:r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00 do 14</w:t>
      </w:r>
      <w:r w:rsidR="00B771A6"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  <w:r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00.</w:t>
      </w:r>
    </w:p>
    <w:p w:rsidR="00FE0590" w:rsidRDefault="00FE0590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VI.4.6)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Dodatkowe informacje o formalnościach związanych z przeprowadzanym zapytaniem ofertowym: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Informacja o wyniku postępowania upubliczniona zostanie dodatkowo w taki sposób, w jaki zostało upublicznione zapytanie ofertowe, w tym co najmniej na portalu: https://bazakonkurencyjnosci.gov.pl</w:t>
      </w:r>
    </w:p>
    <w:p w:rsidR="00912B63" w:rsidRPr="00897050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zawrze umowę z wybranym Wykonawcą po upublicznieniu zawiadomienia o którym mowa w pun</w:t>
      </w:r>
      <w:r w:rsidR="006820C3"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k</w:t>
      </w: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cie </w:t>
      </w:r>
      <w:r w:rsidR="00152BA8" w:rsidRPr="00A420CF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VI.4.6.2</w:t>
      </w:r>
      <w:r w:rsidRPr="00A420CF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w terminie 3 dni roboczych </w:t>
      </w:r>
      <w:r w:rsidR="001D66BF"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 </w:t>
      </w: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od wyboru wykonawcy (dopuszcza się podpisanie umowy w formie elektronicznej).</w:t>
      </w:r>
    </w:p>
    <w:p w:rsidR="00912B63" w:rsidRPr="00912B63" w:rsidRDefault="00B27FF1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Jeżeli W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ykonawca, którego oferta została wybrana uchyli się od zawarcia umowy, Zamawiający wybierze kolejną ofertę najkorzystniejszą spośród złożonych ofert, </w:t>
      </w:r>
      <w:r w:rsidR="001D66BF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bez przeprowadzenia ponownej oceny.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Do przeprowadzonego postępowania nie przysługują Wykonawcy środki ochrony prawnej określone w przepisach Ustawy Prawo Zamówień Publicznych tj. odwołanie, skarga.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Zamawiający zastrzega sobie prawo zakończenia (zamknięcia) postępowania o udzielenie zamówienia bez dokonania wyboru którejkolwiek ze złożonych ofert, </w:t>
      </w:r>
      <w:r w:rsidR="00FE05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                     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lastRenderedPageBreak/>
        <w:t>bez podan</w:t>
      </w:r>
      <w:r w:rsidR="00B771A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ia przyczyny takiego zakończenia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postępowania. W przypadku skorzystania przez Zamawiającego z uprawnienia wskazanego powyżej, Oferentom nie przysługują żadne roszczenia z tytułu udziału w postępowaniu, w tym z kosztami przygotowania</w:t>
      </w:r>
      <w:r w:rsidR="00FE05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                   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i złożenia oferty.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Zamawiający zastrzega sobie prawo do negocjacji w zakresie ceny jednostkowej, 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br/>
        <w:t xml:space="preserve">z Wykonawcą, którego oferta uzyskała największą punktację w kryteriach oceny ofert </w:t>
      </w:r>
      <w:r w:rsidR="00FE05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   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w przypadku, gdy zaoferowana w ofercie cena jednostkowa jest wyższa od ceny jednostkowej zawartej w budżecie projektu.</w:t>
      </w:r>
    </w:p>
    <w:p w:rsidR="005C38E2" w:rsidRPr="00912B63" w:rsidRDefault="005C38E2" w:rsidP="00292F1F">
      <w:pPr>
        <w:suppressAutoHyphens/>
        <w:spacing w:after="0" w:line="240" w:lineRule="auto"/>
        <w:ind w:left="72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VI.4.7) Odrzucenie oferty:</w:t>
      </w: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odrzuci ofertę Wykonawcy w następujących przypadkach: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Wykonawca nie spełni warunków udziału w postępowaniu lub nie potwierdzi spełnienia warunków udziału w postępowaniu.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Treść oferty jest niezgodna z treścią zapytania ofertowego.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Oferta nie została podpisana przez osobę uprawnioną i nie uzupełniono pełnomocnictwa.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Wykonawca na wezwanie Zamawiającego we wskazanym terminie nie uzupełnił dokumentów.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W innych przypadkach wskazanych w zapytaniu ofertowym.</w:t>
      </w:r>
    </w:p>
    <w:p w:rsidR="00912B63" w:rsidRPr="00912B63" w:rsidRDefault="00912B63" w:rsidP="00292F1F">
      <w:pPr>
        <w:pStyle w:val="Akapitzlist"/>
        <w:suppressAutoHyphens/>
        <w:jc w:val="both"/>
        <w:rPr>
          <w:rFonts w:ascii="Times New Roman" w:eastAsia="Andale Sans UI" w:hAnsi="Times New Roman" w:cs="Times New Roman"/>
          <w:kern w:val="2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VI.5) ZAŁĄCZNIKI ORAZ SPOSÓB PRZYGOTOWANIA</w:t>
      </w:r>
    </w:p>
    <w:p w:rsidR="00912B63" w:rsidRPr="00F9146D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ZAŁĄCZNIK NR 1 –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537E78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Wypełniony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f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ormularz oferty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;</w:t>
      </w:r>
    </w:p>
    <w:p w:rsidR="00912B63" w:rsidRPr="00F9146D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ZAŁĄCZNIK NR 2 –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537E78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Podpisany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k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osztorys ofertowy</w:t>
      </w:r>
      <w:r w:rsidR="00227F0A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sporządzony </w:t>
      </w:r>
      <w:r w:rsidR="00227F0A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na podstaw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 przedmiaru robót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;</w:t>
      </w:r>
    </w:p>
    <w:p w:rsidR="00912B63" w:rsidRPr="00912B63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83791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3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– </w:t>
      </w:r>
      <w:r w:rsidR="00537E78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Podpisane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o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świadczenie o spełnieniu warunków 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postępowaniu; </w:t>
      </w:r>
    </w:p>
    <w:p w:rsidR="00912B63" w:rsidRPr="00537E78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83791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4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</w:t>
      </w:r>
      <w:r w:rsidR="00537E78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Podpisane 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świadczenie o braku powiąz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ania osobowego lub kapitałowego </w:t>
      </w:r>
      <w:r w:rsidRP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 Zamawiającym;</w:t>
      </w:r>
    </w:p>
    <w:p w:rsidR="00912B63" w:rsidRPr="00912B63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83791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5</w:t>
      </w:r>
      <w:r w:rsidR="00DA7FB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</w:t>
      </w:r>
      <w:r w:rsidR="00DA7FB9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Podpisane</w:t>
      </w:r>
      <w:r w:rsidR="00DA7FB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oświadczenie o wypełnieniu obowiązków informacyjnych przewidzianych w art. 13 oraz 14 Rozporządzenia Parlamentu E</w:t>
      </w:r>
      <w:r w:rsidR="00AD30B2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u</w:t>
      </w:r>
      <w:r w:rsidR="00DA7FB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ropejskiego i Rady (UE)</w:t>
      </w:r>
      <w:r w:rsidR="00AD30B2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2016/679 z dnia 27 kwietnia 2016 r. (RODO);</w:t>
      </w:r>
      <w:r w:rsidR="00DA7FB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912B63" w:rsidRPr="00CF0547" w:rsidRDefault="00912B63" w:rsidP="00537E7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83791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6</w:t>
      </w:r>
      <w:r w:rsid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</w:t>
      </w:r>
      <w:r w:rsidR="00CF0547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Podpisana</w:t>
      </w:r>
      <w:r w:rsid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klauzula informacyjna przetwarzania danych osobowych;</w:t>
      </w:r>
    </w:p>
    <w:p w:rsidR="00912B63" w:rsidRPr="00912B63" w:rsidRDefault="00912B63" w:rsidP="00537E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83791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7 </w:t>
      </w:r>
      <w:r w:rsidR="00537E78"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–</w:t>
      </w:r>
      <w:r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537E78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Zaparafowany na każdej stronie</w:t>
      </w:r>
      <w:r w:rsidR="00537E78"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oraz </w:t>
      </w:r>
      <w:r w:rsidR="00537E78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podpisany</w:t>
      </w:r>
      <w:r w:rsidR="00537E78"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537E78" w:rsidRPr="001A11F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na stronie </w:t>
      </w:r>
      <w:r w:rsidR="00C5239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nr 6 </w:t>
      </w:r>
      <w:r w:rsidR="00537E78"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w</w:t>
      </w:r>
      <w:r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zór umowy</w:t>
      </w:r>
      <w:r w:rsidR="00537E78"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  <w:r w:rsidRPr="00CF0547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912B63" w:rsidRPr="00912B63" w:rsidRDefault="00912B63" w:rsidP="00292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AA" w:rsidRDefault="008706AA" w:rsidP="00292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B2" w:rsidRDefault="00EC18B2" w:rsidP="00AD30B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C18B2" w:rsidRDefault="00EC18B2" w:rsidP="00EC18B2">
      <w:pPr>
        <w:spacing w:after="0" w:line="240" w:lineRule="auto"/>
        <w:ind w:left="2950" w:firstLine="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C18B2" w:rsidRDefault="00EC18B2" w:rsidP="00EC18B2">
      <w:pPr>
        <w:spacing w:after="0" w:line="240" w:lineRule="auto"/>
        <w:ind w:left="4366" w:firstLine="590"/>
        <w:rPr>
          <w:rFonts w:ascii="Times New Roman" w:hAnsi="Times New Roman" w:cs="Times New Roman"/>
          <w:i/>
          <w:sz w:val="20"/>
          <w:szCs w:val="20"/>
        </w:rPr>
      </w:pPr>
      <w:r w:rsidRPr="00EC18B2">
        <w:rPr>
          <w:rFonts w:ascii="Times New Roman" w:hAnsi="Times New Roman" w:cs="Times New Roman"/>
          <w:i/>
          <w:sz w:val="20"/>
          <w:szCs w:val="20"/>
        </w:rPr>
        <w:t xml:space="preserve">Podpis Zamawiającego </w:t>
      </w:r>
    </w:p>
    <w:p w:rsidR="00DA7FB9" w:rsidRDefault="00DA7FB9" w:rsidP="00EC18B2">
      <w:pPr>
        <w:spacing w:after="0" w:line="240" w:lineRule="auto"/>
        <w:ind w:left="4366" w:firstLine="590"/>
        <w:rPr>
          <w:rFonts w:ascii="Times New Roman" w:hAnsi="Times New Roman" w:cs="Times New Roman"/>
          <w:i/>
          <w:sz w:val="20"/>
          <w:szCs w:val="20"/>
        </w:rPr>
      </w:pPr>
    </w:p>
    <w:p w:rsidR="00DA7FB9" w:rsidRDefault="00DA7FB9" w:rsidP="00EC18B2">
      <w:pPr>
        <w:spacing w:after="0" w:line="240" w:lineRule="auto"/>
        <w:ind w:left="4366" w:firstLine="590"/>
        <w:rPr>
          <w:rFonts w:ascii="Times New Roman" w:hAnsi="Times New Roman" w:cs="Times New Roman"/>
          <w:i/>
          <w:sz w:val="20"/>
          <w:szCs w:val="20"/>
        </w:rPr>
      </w:pPr>
    </w:p>
    <w:p w:rsidR="00DA7FB9" w:rsidRDefault="00DA7FB9" w:rsidP="00EC18B2">
      <w:pPr>
        <w:spacing w:after="0" w:line="240" w:lineRule="auto"/>
        <w:ind w:left="4366" w:firstLine="590"/>
        <w:rPr>
          <w:rFonts w:ascii="Times New Roman" w:hAnsi="Times New Roman" w:cs="Times New Roman"/>
          <w:i/>
          <w:sz w:val="20"/>
          <w:szCs w:val="20"/>
        </w:rPr>
      </w:pPr>
    </w:p>
    <w:sectPr w:rsidR="00DA7FB9" w:rsidSect="00AB5321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37" w:footer="850" w:gutter="0"/>
      <w:pgNumType w:start="1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BE" w:rsidRDefault="00FA76BE" w:rsidP="00912B63">
      <w:pPr>
        <w:spacing w:after="0" w:line="240" w:lineRule="auto"/>
      </w:pPr>
      <w:r>
        <w:separator/>
      </w:r>
    </w:p>
  </w:endnote>
  <w:endnote w:type="continuationSeparator" w:id="0">
    <w:p w:rsidR="00FA76BE" w:rsidRDefault="00FA76BE" w:rsidP="009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483219"/>
      <w:docPartObj>
        <w:docPartGallery w:val="Page Numbers (Bottom of Page)"/>
        <w:docPartUnique/>
      </w:docPartObj>
    </w:sdtPr>
    <w:sdtContent>
      <w:p w:rsidR="00340575" w:rsidRDefault="00A9576E" w:rsidP="00AB5321">
        <w:pPr>
          <w:pStyle w:val="Stopka"/>
          <w:jc w:val="center"/>
        </w:pPr>
        <w:r w:rsidRPr="00B86F41">
          <w:rPr>
            <w:rFonts w:ascii="Times New Roman" w:hAnsi="Times New Roman" w:cs="Times New Roman"/>
          </w:rPr>
          <w:fldChar w:fldCharType="begin"/>
        </w:r>
        <w:r w:rsidR="00340575" w:rsidRPr="00B86F41">
          <w:rPr>
            <w:rFonts w:ascii="Times New Roman" w:hAnsi="Times New Roman" w:cs="Times New Roman"/>
          </w:rPr>
          <w:instrText>PAGE   \* MERGEFORMAT</w:instrText>
        </w:r>
        <w:r w:rsidRPr="00B86F41">
          <w:rPr>
            <w:rFonts w:ascii="Times New Roman" w:hAnsi="Times New Roman" w:cs="Times New Roman"/>
          </w:rPr>
          <w:fldChar w:fldCharType="separate"/>
        </w:r>
        <w:r w:rsidR="00A96EB9">
          <w:rPr>
            <w:rFonts w:ascii="Times New Roman" w:hAnsi="Times New Roman" w:cs="Times New Roman"/>
            <w:noProof/>
          </w:rPr>
          <w:t>8</w:t>
        </w:r>
        <w:r w:rsidRPr="00B86F41">
          <w:rPr>
            <w:rFonts w:ascii="Times New Roman" w:hAnsi="Times New Roman" w:cs="Times New Roman"/>
          </w:rPr>
          <w:fldChar w:fldCharType="end"/>
        </w:r>
      </w:p>
    </w:sdtContent>
  </w:sdt>
  <w:p w:rsidR="00340575" w:rsidRDefault="003405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5" w:rsidRDefault="00340575">
    <w:pPr>
      <w:pStyle w:val="Stopka"/>
    </w:pPr>
  </w:p>
  <w:p w:rsidR="00340575" w:rsidRPr="00923013" w:rsidRDefault="00340575">
    <w:pPr>
      <w:pStyle w:val="Stopka"/>
      <w:rPr>
        <w:color w:val="0D0D0D" w:themeColor="text1" w:themeTint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BE" w:rsidRDefault="00FA76BE" w:rsidP="00912B63">
      <w:pPr>
        <w:spacing w:after="0" w:line="240" w:lineRule="auto"/>
      </w:pPr>
      <w:r>
        <w:separator/>
      </w:r>
    </w:p>
  </w:footnote>
  <w:footnote w:type="continuationSeparator" w:id="0">
    <w:p w:rsidR="00FA76BE" w:rsidRDefault="00FA76BE" w:rsidP="00912B63">
      <w:pPr>
        <w:spacing w:after="0" w:line="240" w:lineRule="auto"/>
      </w:pPr>
      <w:r>
        <w:continuationSeparator/>
      </w:r>
    </w:p>
  </w:footnote>
  <w:footnote w:id="1">
    <w:p w:rsidR="00340575" w:rsidRPr="00912B63" w:rsidRDefault="00340575" w:rsidP="00912B63">
      <w:pPr>
        <w:pStyle w:val="Tekstprzypisudolnego"/>
        <w:rPr>
          <w:rFonts w:ascii="Times New Roman" w:hAnsi="Times New Roman" w:cs="Times New Roman"/>
        </w:rPr>
      </w:pPr>
      <w:r w:rsidRPr="00912B63">
        <w:rPr>
          <w:rStyle w:val="Odwoanieprzypisudolnego"/>
          <w:rFonts w:ascii="Times New Roman" w:hAnsi="Times New Roman" w:cs="Times New Roman"/>
        </w:rPr>
        <w:footnoteRef/>
      </w:r>
      <w:r w:rsidRPr="00912B63">
        <w:rPr>
          <w:rFonts w:ascii="Times New Roman" w:hAnsi="Times New Roman" w:cs="Times New Roman"/>
        </w:rPr>
        <w:t xml:space="preserve"> Zamawiający zachęca do składania ofert bezpośrednio przez Bazę Konkurencyjności</w:t>
      </w:r>
    </w:p>
  </w:footnote>
  <w:footnote w:id="2">
    <w:p w:rsidR="00340575" w:rsidRPr="006820C3" w:rsidRDefault="00340575" w:rsidP="00912B6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820C3">
        <w:rPr>
          <w:rFonts w:ascii="Times New Roman" w:hAnsi="Times New Roman" w:cs="Times New Roman"/>
        </w:rPr>
        <w:t>Adres mailowy  służy do komunikacji pomiędzy Zamawiającym a Oferentami. Na ten adres nie należy składać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5" w:rsidRPr="00897050" w:rsidRDefault="00340575" w:rsidP="0089705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E0A9C"/>
    <w:multiLevelType w:val="hybridMultilevel"/>
    <w:tmpl w:val="62D4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827E3"/>
    <w:multiLevelType w:val="hybridMultilevel"/>
    <w:tmpl w:val="8916AD4E"/>
    <w:lvl w:ilvl="0" w:tplc="696CF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F403B"/>
    <w:multiLevelType w:val="hybridMultilevel"/>
    <w:tmpl w:val="CA523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71B65FD"/>
    <w:multiLevelType w:val="hybridMultilevel"/>
    <w:tmpl w:val="850CA32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3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A368C"/>
    <w:multiLevelType w:val="hybridMultilevel"/>
    <w:tmpl w:val="C88A12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02EC5"/>
    <w:multiLevelType w:val="hybridMultilevel"/>
    <w:tmpl w:val="4EF8E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F6C8B"/>
    <w:multiLevelType w:val="hybridMultilevel"/>
    <w:tmpl w:val="4BFA2866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84E39"/>
    <w:multiLevelType w:val="hybridMultilevel"/>
    <w:tmpl w:val="1CA64D20"/>
    <w:lvl w:ilvl="0" w:tplc="2438FA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15"/>
  </w:num>
  <w:num w:numId="22">
    <w:abstractNumId w:val="5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12B63"/>
    <w:rsid w:val="000356B8"/>
    <w:rsid w:val="00066D40"/>
    <w:rsid w:val="00071937"/>
    <w:rsid w:val="000726A6"/>
    <w:rsid w:val="000A3D58"/>
    <w:rsid w:val="000D6757"/>
    <w:rsid w:val="00137895"/>
    <w:rsid w:val="00150882"/>
    <w:rsid w:val="00152BA8"/>
    <w:rsid w:val="00170AF8"/>
    <w:rsid w:val="001712D1"/>
    <w:rsid w:val="00182C78"/>
    <w:rsid w:val="001852C2"/>
    <w:rsid w:val="00193951"/>
    <w:rsid w:val="001A11F4"/>
    <w:rsid w:val="001B22EC"/>
    <w:rsid w:val="001C7BF3"/>
    <w:rsid w:val="001D66BF"/>
    <w:rsid w:val="001E075B"/>
    <w:rsid w:val="001F780C"/>
    <w:rsid w:val="00216C1E"/>
    <w:rsid w:val="00227F0A"/>
    <w:rsid w:val="002328EA"/>
    <w:rsid w:val="00255059"/>
    <w:rsid w:val="00266E29"/>
    <w:rsid w:val="00281308"/>
    <w:rsid w:val="00290F18"/>
    <w:rsid w:val="00292F1F"/>
    <w:rsid w:val="002A1195"/>
    <w:rsid w:val="002B1358"/>
    <w:rsid w:val="002B6668"/>
    <w:rsid w:val="002C657C"/>
    <w:rsid w:val="002C6A5E"/>
    <w:rsid w:val="002D4579"/>
    <w:rsid w:val="002D5AF7"/>
    <w:rsid w:val="003163DC"/>
    <w:rsid w:val="003275CA"/>
    <w:rsid w:val="00336752"/>
    <w:rsid w:val="00340575"/>
    <w:rsid w:val="003412EE"/>
    <w:rsid w:val="00356B81"/>
    <w:rsid w:val="003724CD"/>
    <w:rsid w:val="003A4230"/>
    <w:rsid w:val="003B6FF6"/>
    <w:rsid w:val="00402C94"/>
    <w:rsid w:val="0040504F"/>
    <w:rsid w:val="004752B0"/>
    <w:rsid w:val="00476363"/>
    <w:rsid w:val="0048513C"/>
    <w:rsid w:val="00485460"/>
    <w:rsid w:val="00487EB3"/>
    <w:rsid w:val="00514DF3"/>
    <w:rsid w:val="00524507"/>
    <w:rsid w:val="00537E78"/>
    <w:rsid w:val="00547521"/>
    <w:rsid w:val="005543B7"/>
    <w:rsid w:val="00574A20"/>
    <w:rsid w:val="005B087E"/>
    <w:rsid w:val="005C38E2"/>
    <w:rsid w:val="005E125D"/>
    <w:rsid w:val="00600718"/>
    <w:rsid w:val="0061370B"/>
    <w:rsid w:val="0064687C"/>
    <w:rsid w:val="00650357"/>
    <w:rsid w:val="006661BA"/>
    <w:rsid w:val="006820C3"/>
    <w:rsid w:val="00694124"/>
    <w:rsid w:val="006D3B58"/>
    <w:rsid w:val="006F2A25"/>
    <w:rsid w:val="007129D2"/>
    <w:rsid w:val="0074434C"/>
    <w:rsid w:val="00745B3F"/>
    <w:rsid w:val="007711C7"/>
    <w:rsid w:val="00790547"/>
    <w:rsid w:val="008340B8"/>
    <w:rsid w:val="00837917"/>
    <w:rsid w:val="0084314B"/>
    <w:rsid w:val="008569C8"/>
    <w:rsid w:val="00862ED4"/>
    <w:rsid w:val="008706AA"/>
    <w:rsid w:val="0087313C"/>
    <w:rsid w:val="008846C0"/>
    <w:rsid w:val="00897050"/>
    <w:rsid w:val="008D57E2"/>
    <w:rsid w:val="008D60A1"/>
    <w:rsid w:val="008E7BA5"/>
    <w:rsid w:val="0090352B"/>
    <w:rsid w:val="00912B63"/>
    <w:rsid w:val="00915F8A"/>
    <w:rsid w:val="0095419A"/>
    <w:rsid w:val="009651B3"/>
    <w:rsid w:val="00971701"/>
    <w:rsid w:val="0098699F"/>
    <w:rsid w:val="0099655F"/>
    <w:rsid w:val="009B158D"/>
    <w:rsid w:val="009B6B7A"/>
    <w:rsid w:val="00A11F18"/>
    <w:rsid w:val="00A420CF"/>
    <w:rsid w:val="00A56517"/>
    <w:rsid w:val="00A57835"/>
    <w:rsid w:val="00A6308A"/>
    <w:rsid w:val="00A9576E"/>
    <w:rsid w:val="00A96EB9"/>
    <w:rsid w:val="00AA2F10"/>
    <w:rsid w:val="00AB5321"/>
    <w:rsid w:val="00AC4CCB"/>
    <w:rsid w:val="00AD0588"/>
    <w:rsid w:val="00AD30B2"/>
    <w:rsid w:val="00AF03B9"/>
    <w:rsid w:val="00AF36B6"/>
    <w:rsid w:val="00B06685"/>
    <w:rsid w:val="00B11923"/>
    <w:rsid w:val="00B27FF1"/>
    <w:rsid w:val="00B30416"/>
    <w:rsid w:val="00B31A56"/>
    <w:rsid w:val="00B543C0"/>
    <w:rsid w:val="00B61970"/>
    <w:rsid w:val="00B63A87"/>
    <w:rsid w:val="00B72046"/>
    <w:rsid w:val="00B771A6"/>
    <w:rsid w:val="00B8062F"/>
    <w:rsid w:val="00B86F41"/>
    <w:rsid w:val="00B9551B"/>
    <w:rsid w:val="00BA219D"/>
    <w:rsid w:val="00BC1184"/>
    <w:rsid w:val="00BC1E2B"/>
    <w:rsid w:val="00BE42E3"/>
    <w:rsid w:val="00BF037E"/>
    <w:rsid w:val="00BF0807"/>
    <w:rsid w:val="00C049E5"/>
    <w:rsid w:val="00C30634"/>
    <w:rsid w:val="00C5239D"/>
    <w:rsid w:val="00C726D3"/>
    <w:rsid w:val="00CC5DA8"/>
    <w:rsid w:val="00CE0869"/>
    <w:rsid w:val="00CE41A4"/>
    <w:rsid w:val="00CF0547"/>
    <w:rsid w:val="00D05C0A"/>
    <w:rsid w:val="00D10C61"/>
    <w:rsid w:val="00D467F5"/>
    <w:rsid w:val="00D551E1"/>
    <w:rsid w:val="00D56686"/>
    <w:rsid w:val="00D6345A"/>
    <w:rsid w:val="00D70C19"/>
    <w:rsid w:val="00D74334"/>
    <w:rsid w:val="00D820F6"/>
    <w:rsid w:val="00D93CB6"/>
    <w:rsid w:val="00DA750D"/>
    <w:rsid w:val="00DA7FB9"/>
    <w:rsid w:val="00DC6EF4"/>
    <w:rsid w:val="00DD650A"/>
    <w:rsid w:val="00DE0625"/>
    <w:rsid w:val="00DE450C"/>
    <w:rsid w:val="00E12E8D"/>
    <w:rsid w:val="00E3598E"/>
    <w:rsid w:val="00E64F48"/>
    <w:rsid w:val="00E75865"/>
    <w:rsid w:val="00E83C84"/>
    <w:rsid w:val="00EC18B2"/>
    <w:rsid w:val="00EF47E6"/>
    <w:rsid w:val="00EF7148"/>
    <w:rsid w:val="00F13718"/>
    <w:rsid w:val="00F37221"/>
    <w:rsid w:val="00F711C5"/>
    <w:rsid w:val="00F85D99"/>
    <w:rsid w:val="00F9146D"/>
    <w:rsid w:val="00FA158D"/>
    <w:rsid w:val="00FA76BE"/>
    <w:rsid w:val="00FB3606"/>
    <w:rsid w:val="00F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63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52B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table" w:styleId="Tabela-Siatka">
    <w:name w:val="Table Grid"/>
    <w:basedOn w:val="Standardowy"/>
    <w:uiPriority w:val="39"/>
    <w:rsid w:val="00912B6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2B6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B63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B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52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752B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5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50"/>
    <w:rPr>
      <w:rFonts w:ascii="Tahoma" w:eastAsia="Century Gothic" w:hAnsi="Tahoma" w:cs="Tahoma"/>
      <w:color w:val="000000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686"/>
    <w:rPr>
      <w:rFonts w:asciiTheme="majorHAnsi" w:eastAsiaTheme="majorEastAsia" w:hAnsiTheme="majorHAnsi" w:cstheme="majorBidi"/>
      <w:b/>
      <w:bCs/>
      <w:color w:val="4F81BD" w:themeColor="accent1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ik.com.pl/14-inwestycj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kalinowska@zumik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duzynska@zumik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umik@zumik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mik.com.pl/14-inwestycj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768A-5471-4954-ABD4-D434C4FD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m.kalinowska</dc:creator>
  <cp:keywords/>
  <dc:description/>
  <cp:lastModifiedBy>m.kalinowska</cp:lastModifiedBy>
  <cp:revision>48</cp:revision>
  <cp:lastPrinted>2021-09-21T05:32:00Z</cp:lastPrinted>
  <dcterms:created xsi:type="dcterms:W3CDTF">2021-02-02T12:32:00Z</dcterms:created>
  <dcterms:modified xsi:type="dcterms:W3CDTF">2021-10-22T05:54:00Z</dcterms:modified>
</cp:coreProperties>
</file>